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XSpec="righ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17"/>
        <w:gridCol w:w="2549"/>
        <w:gridCol w:w="2691"/>
        <w:gridCol w:w="1794"/>
        <w:gridCol w:w="187"/>
      </w:tblGrid>
      <w:tr w:rsidR="008A5D07" w:rsidRPr="00EC4768" w14:paraId="353BBBA1" w14:textId="77777777" w:rsidTr="00A45E84">
        <w:trPr>
          <w:trHeight w:val="283"/>
        </w:trPr>
        <w:tc>
          <w:tcPr>
            <w:tcW w:w="9646" w:type="dxa"/>
            <w:gridSpan w:val="5"/>
            <w:tcBorders>
              <w:top w:val="nil"/>
              <w:bottom w:val="single" w:sz="4" w:space="0" w:color="7F7F7F"/>
            </w:tcBorders>
          </w:tcPr>
          <w:p w14:paraId="0AAD4BA5" w14:textId="5CA4E3B0" w:rsidR="008A5D07" w:rsidRDefault="008A5D07" w:rsidP="00A45E84">
            <w:pPr>
              <w:pStyle w:val="Intestazione"/>
              <w:rPr>
                <w:sz w:val="20"/>
                <w:szCs w:val="20"/>
              </w:rPr>
            </w:pPr>
            <w:r>
              <w:rPr>
                <w:lang w:val="it-IT"/>
              </w:rPr>
              <w:t>Programma di insegnamento</w:t>
            </w:r>
          </w:p>
        </w:tc>
      </w:tr>
      <w:tr w:rsidR="00AD2EFF" w:rsidRPr="00EC4768" w14:paraId="1233586A" w14:textId="77777777" w:rsidTr="00A45E84">
        <w:trPr>
          <w:trHeight w:val="283"/>
        </w:trPr>
        <w:tc>
          <w:tcPr>
            <w:tcW w:w="9646" w:type="dxa"/>
            <w:gridSpan w:val="5"/>
            <w:tcBorders>
              <w:bottom w:val="single" w:sz="4" w:space="0" w:color="7F7F7F"/>
            </w:tcBorders>
          </w:tcPr>
          <w:p w14:paraId="5E2913C3" w14:textId="744D8252" w:rsidR="00AD2EFF" w:rsidRDefault="00AD2EFF" w:rsidP="00A45E84">
            <w:pPr>
              <w:spacing w:after="0" w:line="240" w:lineRule="auto"/>
              <w:jc w:val="both"/>
              <w:rPr>
                <w:sz w:val="20"/>
                <w:szCs w:val="20"/>
              </w:rPr>
            </w:pPr>
            <w:r>
              <w:rPr>
                <w:sz w:val="20"/>
                <w:szCs w:val="20"/>
              </w:rPr>
              <w:t>ANNO ACCADEMICO</w:t>
            </w:r>
            <w:r w:rsidRPr="00EC4768">
              <w:rPr>
                <w:sz w:val="20"/>
                <w:szCs w:val="20"/>
              </w:rPr>
              <w:t xml:space="preserve">: </w:t>
            </w:r>
            <w:r w:rsidR="002D6EED">
              <w:rPr>
                <w:sz w:val="20"/>
                <w:szCs w:val="20"/>
              </w:rPr>
              <w:t>20</w:t>
            </w:r>
            <w:r w:rsidR="0020629E">
              <w:rPr>
                <w:sz w:val="20"/>
                <w:szCs w:val="20"/>
              </w:rPr>
              <w:t>20</w:t>
            </w:r>
            <w:r w:rsidR="002D6EED">
              <w:rPr>
                <w:sz w:val="20"/>
                <w:szCs w:val="20"/>
              </w:rPr>
              <w:t>/202</w:t>
            </w:r>
            <w:r w:rsidR="0020629E">
              <w:rPr>
                <w:sz w:val="20"/>
                <w:szCs w:val="20"/>
              </w:rPr>
              <w:t>1</w:t>
            </w:r>
          </w:p>
          <w:p w14:paraId="1F1C0D34" w14:textId="77777777" w:rsidR="007A1E13" w:rsidRPr="00EC4768" w:rsidRDefault="007A1E13" w:rsidP="00A45E84">
            <w:pPr>
              <w:spacing w:after="0" w:line="240" w:lineRule="auto"/>
              <w:jc w:val="both"/>
              <w:rPr>
                <w:sz w:val="20"/>
                <w:szCs w:val="20"/>
              </w:rPr>
            </w:pPr>
          </w:p>
        </w:tc>
      </w:tr>
      <w:tr w:rsidR="00AD2EFF" w:rsidRPr="0019535D" w14:paraId="4264D49E" w14:textId="77777777" w:rsidTr="00A45E84">
        <w:trPr>
          <w:trHeight w:val="283"/>
        </w:trPr>
        <w:tc>
          <w:tcPr>
            <w:tcW w:w="9646" w:type="dxa"/>
            <w:gridSpan w:val="5"/>
            <w:tcBorders>
              <w:bottom w:val="single" w:sz="4" w:space="0" w:color="7F7F7F"/>
            </w:tcBorders>
          </w:tcPr>
          <w:p w14:paraId="56D389C9" w14:textId="65237D46" w:rsidR="00AD2EFF" w:rsidRDefault="00AD2EFF" w:rsidP="00A45E84">
            <w:pPr>
              <w:spacing w:after="0" w:line="240" w:lineRule="auto"/>
              <w:jc w:val="both"/>
              <w:rPr>
                <w:sz w:val="20"/>
                <w:szCs w:val="20"/>
              </w:rPr>
            </w:pPr>
            <w:r w:rsidRPr="0019535D">
              <w:rPr>
                <w:sz w:val="20"/>
                <w:szCs w:val="20"/>
              </w:rPr>
              <w:t xml:space="preserve">INSEGNAMENTO: </w:t>
            </w:r>
            <w:r w:rsidR="002D6EED">
              <w:rPr>
                <w:sz w:val="20"/>
                <w:szCs w:val="20"/>
              </w:rPr>
              <w:t>DIDATTICA SPECIALE (M-PED-03)</w:t>
            </w:r>
          </w:p>
          <w:p w14:paraId="6996EDAE" w14:textId="77777777" w:rsidR="007A1E13" w:rsidRDefault="007A1E13" w:rsidP="00A45E84">
            <w:pPr>
              <w:spacing w:after="0" w:line="240" w:lineRule="auto"/>
              <w:jc w:val="both"/>
              <w:rPr>
                <w:sz w:val="20"/>
                <w:szCs w:val="20"/>
              </w:rPr>
            </w:pPr>
          </w:p>
          <w:p w14:paraId="64810AAD" w14:textId="19741BEA" w:rsidR="0019535D" w:rsidRDefault="0019535D" w:rsidP="00A45E84">
            <w:pPr>
              <w:spacing w:after="0" w:line="240" w:lineRule="auto"/>
              <w:jc w:val="both"/>
              <w:rPr>
                <w:sz w:val="20"/>
                <w:szCs w:val="20"/>
              </w:rPr>
            </w:pPr>
            <w:r>
              <w:rPr>
                <w:sz w:val="20"/>
                <w:szCs w:val="20"/>
              </w:rPr>
              <w:t>TITOLO DEL CORSO</w:t>
            </w:r>
            <w:r w:rsidRPr="0019535D">
              <w:rPr>
                <w:sz w:val="20"/>
                <w:szCs w:val="20"/>
              </w:rPr>
              <w:t xml:space="preserve">: </w:t>
            </w:r>
            <w:r w:rsidR="002D6EED">
              <w:rPr>
                <w:sz w:val="20"/>
                <w:szCs w:val="20"/>
              </w:rPr>
              <w:t>PER UNA DIDATTICA INCLUSIVA</w:t>
            </w:r>
            <w:r w:rsidR="0020629E">
              <w:rPr>
                <w:sz w:val="20"/>
                <w:szCs w:val="20"/>
              </w:rPr>
              <w:t xml:space="preserve"> E DI QUALITA’</w:t>
            </w:r>
          </w:p>
          <w:p w14:paraId="4670EA27" w14:textId="6AA7195B" w:rsidR="002D6EED" w:rsidRDefault="002D6EED" w:rsidP="00A45E84">
            <w:pPr>
              <w:spacing w:after="0" w:line="240" w:lineRule="auto"/>
              <w:jc w:val="both"/>
              <w:rPr>
                <w:sz w:val="20"/>
                <w:szCs w:val="20"/>
              </w:rPr>
            </w:pPr>
            <w:r>
              <w:rPr>
                <w:sz w:val="20"/>
                <w:szCs w:val="20"/>
              </w:rPr>
              <w:t>PROF. CLAUDIO DE LUCA</w:t>
            </w:r>
          </w:p>
          <w:p w14:paraId="0C99A5E8" w14:textId="165F8CBE" w:rsidR="002D6EED" w:rsidRDefault="002D6EED" w:rsidP="00A45E84">
            <w:pPr>
              <w:spacing w:after="0" w:line="240" w:lineRule="auto"/>
              <w:jc w:val="both"/>
              <w:rPr>
                <w:sz w:val="20"/>
                <w:szCs w:val="20"/>
              </w:rPr>
            </w:pPr>
            <w:r>
              <w:rPr>
                <w:sz w:val="20"/>
                <w:szCs w:val="20"/>
              </w:rPr>
              <w:t>PROF. ALESSIO FABIANO</w:t>
            </w:r>
          </w:p>
          <w:p w14:paraId="0B7C80C6" w14:textId="47EA40C7" w:rsidR="0019535D" w:rsidRPr="0019535D" w:rsidRDefault="0019535D" w:rsidP="0020629E">
            <w:pPr>
              <w:spacing w:after="0" w:line="240" w:lineRule="auto"/>
              <w:jc w:val="both"/>
              <w:rPr>
                <w:i/>
                <w:sz w:val="20"/>
                <w:szCs w:val="20"/>
              </w:rPr>
            </w:pPr>
          </w:p>
        </w:tc>
      </w:tr>
      <w:tr w:rsidR="00AD2EFF" w:rsidRPr="00EC4768" w14:paraId="6FF985C1" w14:textId="77777777" w:rsidTr="00A45E84">
        <w:trPr>
          <w:trHeight w:val="283"/>
        </w:trPr>
        <w:tc>
          <w:tcPr>
            <w:tcW w:w="9646" w:type="dxa"/>
            <w:gridSpan w:val="5"/>
            <w:tcBorders>
              <w:top w:val="single" w:sz="4" w:space="0" w:color="7F7F7F"/>
              <w:bottom w:val="single" w:sz="4" w:space="0" w:color="7F7F7F"/>
            </w:tcBorders>
          </w:tcPr>
          <w:p w14:paraId="313D7D14" w14:textId="77777777" w:rsidR="00AD2EFF" w:rsidRDefault="00AD2EFF" w:rsidP="00A45E84">
            <w:pPr>
              <w:spacing w:after="0" w:line="240" w:lineRule="auto"/>
              <w:jc w:val="both"/>
              <w:rPr>
                <w:sz w:val="20"/>
                <w:szCs w:val="20"/>
              </w:rPr>
            </w:pPr>
            <w:r w:rsidRPr="00BA0C9C">
              <w:rPr>
                <w:sz w:val="20"/>
                <w:szCs w:val="20"/>
              </w:rPr>
              <w:t xml:space="preserve">TIPOLOGIA DI ATTIVITÀ FORMATIVA: </w:t>
            </w:r>
          </w:p>
          <w:p w14:paraId="773695CC" w14:textId="53EA535C" w:rsidR="0019535D" w:rsidRDefault="002D6EED" w:rsidP="00A45E84">
            <w:pPr>
              <w:spacing w:after="0" w:line="240" w:lineRule="auto"/>
              <w:jc w:val="both"/>
              <w:rPr>
                <w:sz w:val="20"/>
                <w:szCs w:val="20"/>
              </w:rPr>
            </w:pPr>
            <w:r>
              <w:rPr>
                <w:sz w:val="20"/>
                <w:szCs w:val="20"/>
              </w:rPr>
              <w:t>BASE</w:t>
            </w:r>
          </w:p>
          <w:p w14:paraId="11186579" w14:textId="77777777" w:rsidR="0019535D" w:rsidRPr="00BA0C9C" w:rsidRDefault="0019535D" w:rsidP="000F4330">
            <w:pPr>
              <w:spacing w:after="0" w:line="240" w:lineRule="auto"/>
              <w:jc w:val="both"/>
              <w:rPr>
                <w:sz w:val="20"/>
                <w:szCs w:val="20"/>
              </w:rPr>
            </w:pPr>
          </w:p>
        </w:tc>
      </w:tr>
      <w:tr w:rsidR="00AD2EFF" w:rsidRPr="00EC4768" w14:paraId="10565417" w14:textId="77777777" w:rsidTr="00A45E84">
        <w:trPr>
          <w:trHeight w:val="283"/>
        </w:trPr>
        <w:tc>
          <w:tcPr>
            <w:tcW w:w="9646" w:type="dxa"/>
            <w:gridSpan w:val="5"/>
            <w:tcBorders>
              <w:top w:val="single" w:sz="4" w:space="0" w:color="7F7F7F"/>
              <w:bottom w:val="single" w:sz="4" w:space="0" w:color="7F7F7F"/>
            </w:tcBorders>
          </w:tcPr>
          <w:p w14:paraId="528D4329" w14:textId="3DB4FF81" w:rsidR="00AD2EFF" w:rsidRPr="00BA0C9C" w:rsidRDefault="00AD2EFF" w:rsidP="00A45E84">
            <w:pPr>
              <w:spacing w:after="0" w:line="240" w:lineRule="auto"/>
              <w:rPr>
                <w:sz w:val="20"/>
                <w:szCs w:val="20"/>
              </w:rPr>
            </w:pPr>
            <w:r w:rsidRPr="00BA0C9C">
              <w:rPr>
                <w:sz w:val="20"/>
                <w:szCs w:val="20"/>
              </w:rPr>
              <w:t xml:space="preserve">DOCENTE: </w:t>
            </w:r>
            <w:r w:rsidR="002D6EED">
              <w:rPr>
                <w:sz w:val="20"/>
                <w:szCs w:val="20"/>
              </w:rPr>
              <w:t>PROF. CLAUDIO DE LUCA</w:t>
            </w:r>
          </w:p>
        </w:tc>
      </w:tr>
      <w:tr w:rsidR="00AD2EFF" w:rsidRPr="00EC4768" w14:paraId="4C3CE3D0" w14:textId="77777777" w:rsidTr="00A45E84">
        <w:trPr>
          <w:trHeight w:val="283"/>
        </w:trPr>
        <w:tc>
          <w:tcPr>
            <w:tcW w:w="4971" w:type="dxa"/>
            <w:gridSpan w:val="2"/>
            <w:tcBorders>
              <w:top w:val="single" w:sz="4" w:space="0" w:color="7F7F7F"/>
              <w:bottom w:val="single" w:sz="4" w:space="0" w:color="7F7F7F"/>
              <w:right w:val="single" w:sz="4" w:space="0" w:color="auto"/>
            </w:tcBorders>
          </w:tcPr>
          <w:p w14:paraId="5AE4A1D0" w14:textId="45AB83EF" w:rsidR="00AD2EFF" w:rsidRPr="00BA0C9C" w:rsidRDefault="00AD2EFF" w:rsidP="00A45E84">
            <w:pPr>
              <w:spacing w:after="0" w:line="240" w:lineRule="auto"/>
              <w:rPr>
                <w:sz w:val="20"/>
                <w:szCs w:val="20"/>
              </w:rPr>
            </w:pPr>
            <w:r w:rsidRPr="00BA0C9C">
              <w:rPr>
                <w:sz w:val="20"/>
                <w:szCs w:val="20"/>
              </w:rPr>
              <w:t xml:space="preserve">e-mail: </w:t>
            </w:r>
            <w:r w:rsidR="002D6EED">
              <w:rPr>
                <w:sz w:val="20"/>
                <w:szCs w:val="20"/>
              </w:rPr>
              <w:t>claudio.deluca@unibas.it</w:t>
            </w:r>
          </w:p>
        </w:tc>
        <w:tc>
          <w:tcPr>
            <w:tcW w:w="4675" w:type="dxa"/>
            <w:gridSpan w:val="3"/>
            <w:tcBorders>
              <w:top w:val="single" w:sz="4" w:space="0" w:color="7F7F7F"/>
              <w:left w:val="single" w:sz="4" w:space="0" w:color="auto"/>
              <w:bottom w:val="single" w:sz="4" w:space="0" w:color="7F7F7F"/>
            </w:tcBorders>
          </w:tcPr>
          <w:p w14:paraId="10208FE4" w14:textId="77777777" w:rsidR="00AD2EFF" w:rsidRPr="00BA0C9C" w:rsidRDefault="00AD2EFF" w:rsidP="00A45E84">
            <w:pPr>
              <w:spacing w:after="0" w:line="240" w:lineRule="auto"/>
              <w:rPr>
                <w:sz w:val="20"/>
                <w:szCs w:val="20"/>
              </w:rPr>
            </w:pPr>
            <w:r w:rsidRPr="00BA0C9C">
              <w:rPr>
                <w:sz w:val="20"/>
                <w:szCs w:val="20"/>
              </w:rPr>
              <w:t xml:space="preserve">sito web: </w:t>
            </w:r>
          </w:p>
        </w:tc>
      </w:tr>
      <w:tr w:rsidR="00AD2EFF" w:rsidRPr="00EC4768" w14:paraId="30CDA435" w14:textId="77777777" w:rsidTr="00A45E84">
        <w:trPr>
          <w:trHeight w:val="283"/>
        </w:trPr>
        <w:tc>
          <w:tcPr>
            <w:tcW w:w="4971" w:type="dxa"/>
            <w:gridSpan w:val="2"/>
            <w:tcBorders>
              <w:top w:val="single" w:sz="4" w:space="0" w:color="7F7F7F"/>
              <w:bottom w:val="single" w:sz="4" w:space="0" w:color="7F7F7F"/>
              <w:right w:val="single" w:sz="4" w:space="0" w:color="auto"/>
            </w:tcBorders>
          </w:tcPr>
          <w:p w14:paraId="56FC6F10" w14:textId="77777777" w:rsidR="00AD2EFF" w:rsidRPr="00BA0C9C" w:rsidRDefault="00AD2EFF" w:rsidP="00A45E84">
            <w:pPr>
              <w:spacing w:after="0" w:line="240" w:lineRule="auto"/>
              <w:rPr>
                <w:sz w:val="20"/>
                <w:szCs w:val="20"/>
              </w:rPr>
            </w:pPr>
            <w:r w:rsidRPr="00BA0C9C">
              <w:rPr>
                <w:sz w:val="20"/>
                <w:szCs w:val="20"/>
              </w:rPr>
              <w:t xml:space="preserve">telefono: </w:t>
            </w:r>
          </w:p>
        </w:tc>
        <w:tc>
          <w:tcPr>
            <w:tcW w:w="4675" w:type="dxa"/>
            <w:gridSpan w:val="3"/>
            <w:tcBorders>
              <w:top w:val="single" w:sz="4" w:space="0" w:color="7F7F7F"/>
              <w:left w:val="single" w:sz="4" w:space="0" w:color="auto"/>
              <w:bottom w:val="single" w:sz="4" w:space="0" w:color="7F7F7F"/>
            </w:tcBorders>
          </w:tcPr>
          <w:p w14:paraId="2D3DA41C" w14:textId="77777777" w:rsidR="00AD2EFF" w:rsidRPr="00BA0C9C" w:rsidRDefault="00AD2EFF" w:rsidP="00A45E84">
            <w:pPr>
              <w:spacing w:after="0" w:line="240" w:lineRule="auto"/>
              <w:rPr>
                <w:sz w:val="20"/>
                <w:szCs w:val="20"/>
              </w:rPr>
            </w:pPr>
            <w:proofErr w:type="spellStart"/>
            <w:r w:rsidRPr="00BA0C9C">
              <w:rPr>
                <w:sz w:val="20"/>
                <w:szCs w:val="20"/>
              </w:rPr>
              <w:t>cell</w:t>
            </w:r>
            <w:proofErr w:type="spellEnd"/>
            <w:r w:rsidRPr="00BA0C9C">
              <w:rPr>
                <w:sz w:val="20"/>
                <w:szCs w:val="20"/>
              </w:rPr>
              <w:t xml:space="preserve">. di servizio (facoltativo): </w:t>
            </w:r>
          </w:p>
        </w:tc>
      </w:tr>
      <w:tr w:rsidR="00AD2EFF" w:rsidRPr="00EC4768" w14:paraId="070D901C" w14:textId="77777777" w:rsidTr="00A45E84">
        <w:trPr>
          <w:trHeight w:val="283"/>
        </w:trPr>
        <w:tc>
          <w:tcPr>
            <w:tcW w:w="9646" w:type="dxa"/>
            <w:gridSpan w:val="5"/>
            <w:tcBorders>
              <w:top w:val="single" w:sz="4" w:space="0" w:color="7F7F7F"/>
              <w:bottom w:val="thinThickThinSmallGap" w:sz="24" w:space="0" w:color="7F7F7F"/>
            </w:tcBorders>
          </w:tcPr>
          <w:p w14:paraId="642A3D36" w14:textId="6CFD6D9F" w:rsidR="00AD2EFF" w:rsidRDefault="000B12E6" w:rsidP="00A45E84">
            <w:pPr>
              <w:spacing w:after="0" w:line="240" w:lineRule="auto"/>
              <w:rPr>
                <w:sz w:val="20"/>
                <w:szCs w:val="20"/>
              </w:rPr>
            </w:pPr>
            <w:r>
              <w:rPr>
                <w:sz w:val="20"/>
                <w:szCs w:val="20"/>
              </w:rPr>
              <w:t>Lingua di insegnamento:</w:t>
            </w:r>
            <w:r w:rsidR="002D6EED">
              <w:rPr>
                <w:sz w:val="20"/>
                <w:szCs w:val="20"/>
              </w:rPr>
              <w:t xml:space="preserve"> ITALIANO</w:t>
            </w:r>
          </w:p>
          <w:p w14:paraId="5C215D85" w14:textId="7BD6834E" w:rsidR="00F40611" w:rsidRPr="00BA0C9C" w:rsidRDefault="00F40611" w:rsidP="00A45E84">
            <w:pPr>
              <w:spacing w:after="0" w:line="240" w:lineRule="auto"/>
              <w:rPr>
                <w:sz w:val="20"/>
                <w:szCs w:val="20"/>
              </w:rPr>
            </w:pPr>
          </w:p>
        </w:tc>
      </w:tr>
      <w:tr w:rsidR="00AD2EFF" w:rsidRPr="00EC4768" w14:paraId="0B2EB777" w14:textId="77777777" w:rsidTr="00A45E84">
        <w:trPr>
          <w:gridAfter w:val="1"/>
          <w:wAfter w:w="187" w:type="dxa"/>
          <w:trHeight w:val="283"/>
        </w:trPr>
        <w:tc>
          <w:tcPr>
            <w:tcW w:w="2419" w:type="dxa"/>
            <w:tcBorders>
              <w:top w:val="single" w:sz="4" w:space="0" w:color="7F7F7F"/>
              <w:bottom w:val="thinThickThinSmallGap" w:sz="24" w:space="0" w:color="7F7F7F"/>
              <w:right w:val="single" w:sz="4" w:space="0" w:color="7F7F7F"/>
            </w:tcBorders>
          </w:tcPr>
          <w:p w14:paraId="2E5E3F04" w14:textId="035D3F6A" w:rsidR="00AD2EFF" w:rsidRDefault="00AD2EFF" w:rsidP="00A45E84">
            <w:pPr>
              <w:spacing w:after="0" w:line="240" w:lineRule="auto"/>
              <w:jc w:val="both"/>
              <w:rPr>
                <w:sz w:val="20"/>
                <w:szCs w:val="20"/>
              </w:rPr>
            </w:pPr>
            <w:r w:rsidRPr="00BA0C9C">
              <w:rPr>
                <w:sz w:val="20"/>
                <w:szCs w:val="20"/>
              </w:rPr>
              <w:t xml:space="preserve">n. </w:t>
            </w:r>
            <w:proofErr w:type="gramStart"/>
            <w:r w:rsidRPr="00BA0C9C">
              <w:rPr>
                <w:sz w:val="20"/>
                <w:szCs w:val="20"/>
              </w:rPr>
              <w:t xml:space="preserve">CFU:  </w:t>
            </w:r>
            <w:r w:rsidR="00B4273C">
              <w:rPr>
                <w:sz w:val="20"/>
                <w:szCs w:val="20"/>
              </w:rPr>
              <w:t>10</w:t>
            </w:r>
            <w:proofErr w:type="gramEnd"/>
          </w:p>
          <w:p w14:paraId="437B3E7F" w14:textId="5DC490E4" w:rsidR="00F40611" w:rsidRDefault="00B4273C" w:rsidP="00A45E84">
            <w:pPr>
              <w:spacing w:after="0" w:line="240" w:lineRule="auto"/>
              <w:jc w:val="both"/>
              <w:rPr>
                <w:sz w:val="20"/>
                <w:szCs w:val="20"/>
              </w:rPr>
            </w:pPr>
            <w:r>
              <w:rPr>
                <w:sz w:val="20"/>
                <w:szCs w:val="20"/>
              </w:rPr>
              <w:t xml:space="preserve">8 </w:t>
            </w:r>
            <w:r w:rsidR="002D6EED">
              <w:rPr>
                <w:sz w:val="20"/>
                <w:szCs w:val="20"/>
              </w:rPr>
              <w:t>CFU LEZIONE</w:t>
            </w:r>
          </w:p>
          <w:p w14:paraId="2C458672" w14:textId="77777777" w:rsidR="002D6EED" w:rsidRDefault="002D6EED" w:rsidP="00A45E84">
            <w:pPr>
              <w:spacing w:after="0" w:line="240" w:lineRule="auto"/>
              <w:jc w:val="both"/>
              <w:rPr>
                <w:i/>
                <w:color w:val="C45911" w:themeColor="accent2" w:themeShade="BF"/>
                <w:sz w:val="18"/>
                <w:szCs w:val="18"/>
                <w:u w:val="single"/>
              </w:rPr>
            </w:pPr>
          </w:p>
          <w:p w14:paraId="68A3EE8A" w14:textId="1A019FBF" w:rsidR="00AD2EFF" w:rsidRPr="00BA0C9C" w:rsidRDefault="00AD2EFF" w:rsidP="00A45E84">
            <w:pPr>
              <w:spacing w:after="0" w:line="240" w:lineRule="auto"/>
              <w:jc w:val="both"/>
              <w:rPr>
                <w:sz w:val="20"/>
                <w:szCs w:val="20"/>
              </w:rPr>
            </w:pPr>
          </w:p>
        </w:tc>
        <w:tc>
          <w:tcPr>
            <w:tcW w:w="2552" w:type="dxa"/>
            <w:tcBorders>
              <w:top w:val="single" w:sz="4" w:space="0" w:color="7F7F7F"/>
              <w:left w:val="single" w:sz="4" w:space="0" w:color="7F7F7F"/>
              <w:bottom w:val="thinThickThinSmallGap" w:sz="24" w:space="0" w:color="7F7F7F"/>
              <w:right w:val="single" w:sz="4" w:space="0" w:color="7F7F7F"/>
            </w:tcBorders>
          </w:tcPr>
          <w:p w14:paraId="6A196DF8" w14:textId="2D1DA175" w:rsidR="00F40611" w:rsidRDefault="00AD2EFF" w:rsidP="00A45E84">
            <w:pPr>
              <w:spacing w:after="0" w:line="240" w:lineRule="auto"/>
              <w:jc w:val="both"/>
              <w:rPr>
                <w:sz w:val="20"/>
                <w:szCs w:val="20"/>
              </w:rPr>
            </w:pPr>
            <w:r w:rsidRPr="00BA0C9C">
              <w:rPr>
                <w:sz w:val="20"/>
                <w:szCs w:val="20"/>
              </w:rPr>
              <w:t xml:space="preserve">n.  ore: </w:t>
            </w:r>
            <w:r w:rsidR="0020629E">
              <w:rPr>
                <w:sz w:val="20"/>
                <w:szCs w:val="20"/>
              </w:rPr>
              <w:t>56</w:t>
            </w:r>
          </w:p>
          <w:p w14:paraId="71B0FBFA" w14:textId="77777777" w:rsidR="002D6EED" w:rsidRDefault="002D6EED" w:rsidP="00A45E84">
            <w:pPr>
              <w:spacing w:after="0" w:line="240" w:lineRule="auto"/>
              <w:jc w:val="both"/>
              <w:rPr>
                <w:sz w:val="20"/>
                <w:szCs w:val="20"/>
              </w:rPr>
            </w:pPr>
          </w:p>
          <w:p w14:paraId="059B58EA" w14:textId="77777777" w:rsidR="00AD2EFF" w:rsidRPr="00BA0C9C" w:rsidRDefault="00AD2EFF" w:rsidP="000F4330">
            <w:pPr>
              <w:spacing w:after="0" w:line="240" w:lineRule="auto"/>
              <w:jc w:val="both"/>
              <w:rPr>
                <w:sz w:val="20"/>
                <w:szCs w:val="20"/>
              </w:rPr>
            </w:pPr>
          </w:p>
        </w:tc>
        <w:tc>
          <w:tcPr>
            <w:tcW w:w="2693" w:type="dxa"/>
            <w:tcBorders>
              <w:top w:val="single" w:sz="4" w:space="0" w:color="7F7F7F"/>
              <w:left w:val="single" w:sz="4" w:space="0" w:color="808080"/>
              <w:bottom w:val="thinThickThinSmallGap" w:sz="24" w:space="0" w:color="7F7F7F"/>
              <w:right w:val="single" w:sz="4" w:space="0" w:color="808080"/>
            </w:tcBorders>
          </w:tcPr>
          <w:p w14:paraId="33AEBFEE" w14:textId="6A5F878F" w:rsidR="00AD2EFF" w:rsidRDefault="00AD2EFF" w:rsidP="00A45E84">
            <w:pPr>
              <w:spacing w:after="0" w:line="240" w:lineRule="auto"/>
              <w:jc w:val="both"/>
              <w:rPr>
                <w:sz w:val="20"/>
                <w:szCs w:val="20"/>
              </w:rPr>
            </w:pPr>
            <w:r w:rsidRPr="00BA0C9C">
              <w:rPr>
                <w:sz w:val="20"/>
                <w:szCs w:val="20"/>
              </w:rPr>
              <w:t xml:space="preserve">Sede: </w:t>
            </w:r>
            <w:r>
              <w:rPr>
                <w:sz w:val="20"/>
                <w:szCs w:val="20"/>
              </w:rPr>
              <w:t>Matera</w:t>
            </w:r>
          </w:p>
          <w:p w14:paraId="6C9CA925" w14:textId="77777777" w:rsidR="00F40611" w:rsidRDefault="00F40611" w:rsidP="00A45E84">
            <w:pPr>
              <w:spacing w:after="0" w:line="240" w:lineRule="auto"/>
              <w:jc w:val="both"/>
              <w:rPr>
                <w:sz w:val="20"/>
                <w:szCs w:val="20"/>
              </w:rPr>
            </w:pPr>
          </w:p>
          <w:p w14:paraId="48591D34" w14:textId="2FAAC840" w:rsidR="00AD2EFF" w:rsidRDefault="00AD2EFF" w:rsidP="00A45E84">
            <w:pPr>
              <w:spacing w:after="0" w:line="240" w:lineRule="auto"/>
              <w:jc w:val="both"/>
              <w:rPr>
                <w:sz w:val="20"/>
                <w:szCs w:val="20"/>
              </w:rPr>
            </w:pPr>
            <w:r w:rsidRPr="00BA0C9C">
              <w:rPr>
                <w:sz w:val="20"/>
                <w:szCs w:val="20"/>
              </w:rPr>
              <w:t>C</w:t>
            </w:r>
            <w:r w:rsidR="00F40611">
              <w:rPr>
                <w:sz w:val="20"/>
                <w:szCs w:val="20"/>
              </w:rPr>
              <w:t>orso di Studi</w:t>
            </w:r>
            <w:r w:rsidRPr="00BA0C9C">
              <w:rPr>
                <w:sz w:val="20"/>
                <w:szCs w:val="20"/>
              </w:rPr>
              <w:t>:</w:t>
            </w:r>
            <w:r w:rsidR="002D6EED">
              <w:rPr>
                <w:sz w:val="20"/>
                <w:szCs w:val="20"/>
              </w:rPr>
              <w:t xml:space="preserve"> SCIENZE DELLA FORMAZIONE PRIMARIA</w:t>
            </w:r>
          </w:p>
          <w:p w14:paraId="736421DA" w14:textId="77777777" w:rsidR="00F40611" w:rsidRPr="00BA0C9C" w:rsidRDefault="00F40611" w:rsidP="00A45E84">
            <w:pPr>
              <w:spacing w:after="0" w:line="240" w:lineRule="auto"/>
              <w:jc w:val="both"/>
              <w:rPr>
                <w:sz w:val="20"/>
                <w:szCs w:val="20"/>
              </w:rPr>
            </w:pPr>
          </w:p>
          <w:p w14:paraId="3E38C6E8" w14:textId="4B5A31BC" w:rsidR="00AD2EFF" w:rsidRPr="00BA0C9C" w:rsidRDefault="00AD2EFF" w:rsidP="00A45E84">
            <w:pPr>
              <w:spacing w:after="0" w:line="240" w:lineRule="auto"/>
              <w:jc w:val="both"/>
              <w:rPr>
                <w:sz w:val="20"/>
                <w:szCs w:val="20"/>
              </w:rPr>
            </w:pPr>
            <w:r w:rsidRPr="00A45E84">
              <w:rPr>
                <w:color w:val="C45911" w:themeColor="accent2" w:themeShade="BF"/>
                <w:sz w:val="20"/>
                <w:szCs w:val="20"/>
              </w:rPr>
              <w:t xml:space="preserve"> </w:t>
            </w:r>
          </w:p>
        </w:tc>
        <w:tc>
          <w:tcPr>
            <w:tcW w:w="1795" w:type="dxa"/>
            <w:tcBorders>
              <w:top w:val="single" w:sz="4" w:space="0" w:color="7F7F7F"/>
              <w:left w:val="single" w:sz="4" w:space="0" w:color="808080"/>
              <w:bottom w:val="thinThickThinSmallGap" w:sz="24" w:space="0" w:color="7F7F7F"/>
            </w:tcBorders>
          </w:tcPr>
          <w:p w14:paraId="7D0ACF15" w14:textId="77777777" w:rsidR="00AD2EFF" w:rsidRDefault="00AD2EFF" w:rsidP="00A45E84">
            <w:pPr>
              <w:spacing w:after="0" w:line="240" w:lineRule="auto"/>
              <w:jc w:val="both"/>
              <w:rPr>
                <w:sz w:val="20"/>
                <w:szCs w:val="20"/>
              </w:rPr>
            </w:pPr>
            <w:r w:rsidRPr="00BA0C9C">
              <w:rPr>
                <w:sz w:val="20"/>
                <w:szCs w:val="20"/>
              </w:rPr>
              <w:t xml:space="preserve">Semestre: </w:t>
            </w:r>
          </w:p>
          <w:p w14:paraId="23338980" w14:textId="3C145632" w:rsidR="002D6EED" w:rsidRPr="00BA0C9C" w:rsidRDefault="002D6EED" w:rsidP="00A45E84">
            <w:pPr>
              <w:spacing w:after="0" w:line="240" w:lineRule="auto"/>
              <w:jc w:val="both"/>
              <w:rPr>
                <w:sz w:val="20"/>
                <w:szCs w:val="20"/>
              </w:rPr>
            </w:pPr>
            <w:r>
              <w:rPr>
                <w:sz w:val="20"/>
                <w:szCs w:val="20"/>
              </w:rPr>
              <w:t>II</w:t>
            </w:r>
          </w:p>
        </w:tc>
      </w:tr>
      <w:tr w:rsidR="00AD2EFF" w:rsidRPr="00EC4768" w14:paraId="59044407" w14:textId="77777777" w:rsidTr="00A45E84">
        <w:trPr>
          <w:trHeight w:val="345"/>
        </w:trPr>
        <w:tc>
          <w:tcPr>
            <w:tcW w:w="9646" w:type="dxa"/>
            <w:gridSpan w:val="5"/>
            <w:tcBorders>
              <w:top w:val="thinThickThinSmallGap" w:sz="24" w:space="0" w:color="7F7F7F"/>
              <w:bottom w:val="single" w:sz="4" w:space="0" w:color="7F7F7F"/>
            </w:tcBorders>
          </w:tcPr>
          <w:p w14:paraId="1A40FA0B" w14:textId="77777777" w:rsidR="00AD2EFF" w:rsidRDefault="00AD2EFF" w:rsidP="001C1EBE">
            <w:pPr>
              <w:spacing w:after="0" w:line="240" w:lineRule="auto"/>
              <w:jc w:val="both"/>
              <w:rPr>
                <w:rFonts w:asciiTheme="minorHAnsi" w:hAnsiTheme="minorHAnsi"/>
                <w:sz w:val="20"/>
                <w:szCs w:val="20"/>
              </w:rPr>
            </w:pPr>
            <w:r w:rsidRPr="00094A12">
              <w:rPr>
                <w:rFonts w:asciiTheme="minorHAnsi" w:hAnsiTheme="minorHAnsi"/>
                <w:sz w:val="20"/>
                <w:szCs w:val="20"/>
              </w:rPr>
              <w:t>OBIETTIVI FORMATIVI</w:t>
            </w:r>
            <w:r>
              <w:rPr>
                <w:rFonts w:asciiTheme="minorHAnsi" w:hAnsiTheme="minorHAnsi"/>
                <w:sz w:val="20"/>
                <w:szCs w:val="20"/>
              </w:rPr>
              <w:t xml:space="preserve"> E RISULTATI DI APPRENDIMENTO</w:t>
            </w:r>
          </w:p>
          <w:p w14:paraId="57617525" w14:textId="7331247B" w:rsidR="00F40611" w:rsidRDefault="00F40611" w:rsidP="001C1EBE">
            <w:pPr>
              <w:spacing w:after="0" w:line="240" w:lineRule="auto"/>
              <w:jc w:val="both"/>
              <w:rPr>
                <w:rFonts w:asciiTheme="minorHAnsi" w:hAnsiTheme="minorHAnsi"/>
                <w:sz w:val="20"/>
                <w:szCs w:val="20"/>
              </w:rPr>
            </w:pPr>
          </w:p>
          <w:p w14:paraId="6B587A7C" w14:textId="77777777" w:rsidR="001C1EBE" w:rsidRPr="001C1EBE" w:rsidRDefault="001C1EBE" w:rsidP="001C1EBE">
            <w:pPr>
              <w:spacing w:after="0" w:line="240" w:lineRule="auto"/>
              <w:jc w:val="both"/>
              <w:rPr>
                <w:rFonts w:asciiTheme="minorHAnsi" w:hAnsiTheme="minorHAnsi"/>
                <w:sz w:val="20"/>
                <w:szCs w:val="20"/>
              </w:rPr>
            </w:pPr>
            <w:r w:rsidRPr="001C1EBE">
              <w:rPr>
                <w:rFonts w:asciiTheme="minorHAnsi" w:hAnsiTheme="minorHAnsi"/>
                <w:sz w:val="20"/>
                <w:szCs w:val="20"/>
              </w:rPr>
              <w:t>Il corso intende promuovere la riflessione teorico-pratica e la conoscenza degli studenti circa il problema della diversità riferita alla condizione di disabilità e ai BES, secondo la prospettiva inclusiva. L'ottica d'approccio ai temi di studio sarà quella della didattica speciale, ossia di una disciplina che ha come campo di ricerca e di studio teorico e pratico il processo d'insegnamento e formativo di coloro che in età evolutiva e adulta si segnalano per situazione di disabilità. A partire da alcuni indispensabili riferimenti storici che segnano l'evoluzione della didattica speciale il corso orienterà la riflessione sul valore formativo intrinseco ed estrinseco delle attività scolastiche ed extrascolastiche, all'interno del progetto di vita, quale riferimento olistico e dinamico del processo inclusivo. In tal senso, saranno oggetto di studio i principi della didattica costruttivista, della didattica inclusiva e cooperativo-laboratoriale, con gli obiettivi e gli approcci caratterizzanti, anche in riferimento a esperienze nazionali e internazionali.</w:t>
            </w:r>
          </w:p>
          <w:p w14:paraId="3F5187FB" w14:textId="22F153C9" w:rsidR="001C1EBE" w:rsidRDefault="001C1EBE" w:rsidP="001C1EBE">
            <w:pPr>
              <w:spacing w:after="0" w:line="240" w:lineRule="auto"/>
              <w:jc w:val="both"/>
              <w:rPr>
                <w:rFonts w:asciiTheme="minorHAnsi" w:hAnsiTheme="minorHAnsi"/>
                <w:sz w:val="20"/>
                <w:szCs w:val="20"/>
              </w:rPr>
            </w:pPr>
            <w:r w:rsidRPr="001C1EBE">
              <w:rPr>
                <w:rFonts w:asciiTheme="minorHAnsi" w:hAnsiTheme="minorHAnsi"/>
                <w:sz w:val="20"/>
                <w:szCs w:val="20"/>
              </w:rPr>
              <w:t>La didattica Speciale si caratterizza come accesso all’universo culturale della persona disabile, nelle varie fasi della vita, perché acquisisca identità e maturi adeguate competenze che consentano di esercitare il diritto di cittadinanza in modo da fruire attivamente della vita di relazione e promuovere processi di cambiamento delle dinamiche</w:t>
            </w:r>
            <w:r>
              <w:rPr>
                <w:rFonts w:asciiTheme="minorHAnsi" w:hAnsiTheme="minorHAnsi"/>
                <w:sz w:val="20"/>
                <w:szCs w:val="20"/>
              </w:rPr>
              <w:t xml:space="preserve"> </w:t>
            </w:r>
            <w:proofErr w:type="gramStart"/>
            <w:r w:rsidRPr="001C1EBE">
              <w:rPr>
                <w:rFonts w:asciiTheme="minorHAnsi" w:hAnsiTheme="minorHAnsi"/>
                <w:sz w:val="20"/>
                <w:szCs w:val="20"/>
              </w:rPr>
              <w:t>socio-culturali</w:t>
            </w:r>
            <w:proofErr w:type="gramEnd"/>
            <w:r w:rsidRPr="001C1EBE">
              <w:rPr>
                <w:rFonts w:asciiTheme="minorHAnsi" w:hAnsiTheme="minorHAnsi"/>
                <w:sz w:val="20"/>
                <w:szCs w:val="20"/>
              </w:rPr>
              <w:t xml:space="preserve">. La bibliografia proposta vuole contribuire a stimolare percorsi personali di ricerca e di studio sia in ambito teorico che pratico-operativo, nel contempo sollecita l’acquisizione di conoscenze e competenze educative e </w:t>
            </w:r>
            <w:proofErr w:type="gramStart"/>
            <w:r w:rsidRPr="001C1EBE">
              <w:rPr>
                <w:rFonts w:asciiTheme="minorHAnsi" w:hAnsiTheme="minorHAnsi"/>
                <w:sz w:val="20"/>
                <w:szCs w:val="20"/>
              </w:rPr>
              <w:t>metodologico didattiche</w:t>
            </w:r>
            <w:r>
              <w:rPr>
                <w:rFonts w:asciiTheme="minorHAnsi" w:hAnsiTheme="minorHAnsi"/>
                <w:sz w:val="20"/>
                <w:szCs w:val="20"/>
              </w:rPr>
              <w:t xml:space="preserve"> </w:t>
            </w:r>
            <w:r w:rsidRPr="001C1EBE">
              <w:rPr>
                <w:rFonts w:asciiTheme="minorHAnsi" w:hAnsiTheme="minorHAnsi"/>
                <w:sz w:val="20"/>
                <w:szCs w:val="20"/>
              </w:rPr>
              <w:t>utili</w:t>
            </w:r>
            <w:proofErr w:type="gramEnd"/>
            <w:r w:rsidRPr="001C1EBE">
              <w:rPr>
                <w:rFonts w:asciiTheme="minorHAnsi" w:hAnsiTheme="minorHAnsi"/>
                <w:sz w:val="20"/>
                <w:szCs w:val="20"/>
              </w:rPr>
              <w:t xml:space="preserve"> a caratterizzare il profilo culturale e professionale del futuro professionista dell’educazione e della formazione, sia che esso operi nella scuola o nell’</w:t>
            </w:r>
            <w:proofErr w:type="spellStart"/>
            <w:r w:rsidRPr="001C1EBE">
              <w:rPr>
                <w:rFonts w:asciiTheme="minorHAnsi" w:hAnsiTheme="minorHAnsi"/>
                <w:sz w:val="20"/>
                <w:szCs w:val="20"/>
              </w:rPr>
              <w:t>extrascuola</w:t>
            </w:r>
            <w:proofErr w:type="spellEnd"/>
            <w:r w:rsidRPr="001C1EBE">
              <w:rPr>
                <w:rFonts w:asciiTheme="minorHAnsi" w:hAnsiTheme="minorHAnsi"/>
                <w:sz w:val="20"/>
                <w:szCs w:val="20"/>
              </w:rPr>
              <w:t>.</w:t>
            </w:r>
          </w:p>
          <w:p w14:paraId="1BBDF9D5"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In rapporto alla disciplina lo studente deve mostrare il possesso:</w:t>
            </w:r>
          </w:p>
          <w:p w14:paraId="62262982"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della padronanza delle conoscenze delle discipline specialistiche;</w:t>
            </w:r>
          </w:p>
          <w:p w14:paraId="6D1344DA"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della comprensione dei concetti avanzati della disciplina;</w:t>
            </w:r>
          </w:p>
          <w:p w14:paraId="17455D3A"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della capacità di usare conoscenze e concetti per ragionare in maniera autonoma sulle problematiche della disciplina.</w:t>
            </w:r>
          </w:p>
          <w:p w14:paraId="5B1641A0" w14:textId="77777777" w:rsidR="000B6AB1" w:rsidRPr="000B6AB1" w:rsidRDefault="000B6AB1" w:rsidP="000B6AB1">
            <w:pPr>
              <w:spacing w:after="0" w:line="240" w:lineRule="auto"/>
              <w:jc w:val="both"/>
              <w:rPr>
                <w:rFonts w:asciiTheme="minorHAnsi" w:hAnsiTheme="minorHAnsi"/>
                <w:sz w:val="20"/>
                <w:szCs w:val="20"/>
              </w:rPr>
            </w:pPr>
          </w:p>
          <w:p w14:paraId="7FE082DE"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xml:space="preserve">Al termine del corso, lo studente avrà acquisito le competenze di base che sono necessarie per </w:t>
            </w:r>
            <w:proofErr w:type="gramStart"/>
            <w:r w:rsidRPr="000B6AB1">
              <w:rPr>
                <w:rFonts w:asciiTheme="minorHAnsi" w:hAnsiTheme="minorHAnsi"/>
                <w:sz w:val="20"/>
                <w:szCs w:val="20"/>
              </w:rPr>
              <w:t>progettare ,</w:t>
            </w:r>
            <w:proofErr w:type="gramEnd"/>
            <w:r w:rsidRPr="000B6AB1">
              <w:rPr>
                <w:rFonts w:asciiTheme="minorHAnsi" w:hAnsiTheme="minorHAnsi"/>
                <w:sz w:val="20"/>
                <w:szCs w:val="20"/>
              </w:rPr>
              <w:t xml:space="preserve"> attuare e coordinare interventi didattico/formativi volti all’inclusione:</w:t>
            </w:r>
          </w:p>
          <w:p w14:paraId="6309867E" w14:textId="77777777" w:rsidR="000B6AB1" w:rsidRPr="000B6AB1" w:rsidRDefault="000B6AB1" w:rsidP="000B6AB1">
            <w:pPr>
              <w:spacing w:after="0" w:line="240" w:lineRule="auto"/>
              <w:jc w:val="both"/>
              <w:rPr>
                <w:rFonts w:asciiTheme="minorHAnsi" w:hAnsiTheme="minorHAnsi"/>
                <w:sz w:val="20"/>
                <w:szCs w:val="20"/>
              </w:rPr>
            </w:pPr>
          </w:p>
          <w:p w14:paraId="7F7975BF"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lastRenderedPageBreak/>
              <w:t>-  Conoscenza e capacità di comprensione dei contenuti proposti (</w:t>
            </w:r>
            <w:proofErr w:type="spellStart"/>
            <w:r w:rsidRPr="000B6AB1">
              <w:rPr>
                <w:rFonts w:asciiTheme="minorHAnsi" w:hAnsiTheme="minorHAnsi"/>
                <w:sz w:val="20"/>
                <w:szCs w:val="20"/>
              </w:rPr>
              <w:t>knowledge</w:t>
            </w:r>
            <w:proofErr w:type="spellEnd"/>
            <w:r w:rsidRPr="000B6AB1">
              <w:rPr>
                <w:rFonts w:asciiTheme="minorHAnsi" w:hAnsiTheme="minorHAnsi"/>
                <w:sz w:val="20"/>
                <w:szCs w:val="20"/>
              </w:rPr>
              <w:t xml:space="preserve"> and </w:t>
            </w:r>
            <w:proofErr w:type="spellStart"/>
            <w:r w:rsidRPr="000B6AB1">
              <w:rPr>
                <w:rFonts w:asciiTheme="minorHAnsi" w:hAnsiTheme="minorHAnsi"/>
                <w:sz w:val="20"/>
                <w:szCs w:val="20"/>
              </w:rPr>
              <w:t>understanding</w:t>
            </w:r>
            <w:proofErr w:type="spellEnd"/>
            <w:r w:rsidRPr="000B6AB1">
              <w:rPr>
                <w:rFonts w:asciiTheme="minorHAnsi" w:hAnsiTheme="minorHAnsi"/>
                <w:sz w:val="20"/>
                <w:szCs w:val="20"/>
              </w:rPr>
              <w:t xml:space="preserve">) gli sviluppi storici della didattica; i principi dell’apprendimento, le teorie dell’istruzione, il curriculum e la pianificazione, le strategie didattiche, le tecnologie </w:t>
            </w:r>
            <w:proofErr w:type="gramStart"/>
            <w:r w:rsidRPr="000B6AB1">
              <w:rPr>
                <w:rFonts w:asciiTheme="minorHAnsi" w:hAnsiTheme="minorHAnsi"/>
                <w:sz w:val="20"/>
                <w:szCs w:val="20"/>
              </w:rPr>
              <w:t>didattiche,  la</w:t>
            </w:r>
            <w:proofErr w:type="gramEnd"/>
            <w:r w:rsidRPr="000B6AB1">
              <w:rPr>
                <w:rFonts w:asciiTheme="minorHAnsi" w:hAnsiTheme="minorHAnsi"/>
                <w:sz w:val="20"/>
                <w:szCs w:val="20"/>
              </w:rPr>
              <w:t xml:space="preserve"> gestione dei gruppi di apprendimento, la motivazione, la valutazione. </w:t>
            </w:r>
          </w:p>
          <w:p w14:paraId="34D3646F" w14:textId="77777777" w:rsidR="000B6AB1" w:rsidRPr="000B6AB1" w:rsidRDefault="000B6AB1" w:rsidP="000B6AB1">
            <w:pPr>
              <w:spacing w:after="0" w:line="240" w:lineRule="auto"/>
              <w:jc w:val="both"/>
              <w:rPr>
                <w:rFonts w:asciiTheme="minorHAnsi" w:hAnsiTheme="minorHAnsi"/>
                <w:sz w:val="20"/>
                <w:szCs w:val="20"/>
              </w:rPr>
            </w:pPr>
          </w:p>
          <w:p w14:paraId="6F04C815" w14:textId="54AB35D9"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Capacità di applicazione e comprensione (</w:t>
            </w:r>
            <w:proofErr w:type="spellStart"/>
            <w:r w:rsidRPr="000B6AB1">
              <w:rPr>
                <w:rFonts w:asciiTheme="minorHAnsi" w:hAnsiTheme="minorHAnsi"/>
                <w:sz w:val="20"/>
                <w:szCs w:val="20"/>
              </w:rPr>
              <w:t>applying</w:t>
            </w:r>
            <w:proofErr w:type="spellEnd"/>
            <w:r w:rsidRPr="000B6AB1">
              <w:rPr>
                <w:rFonts w:asciiTheme="minorHAnsi" w:hAnsiTheme="minorHAnsi"/>
                <w:sz w:val="20"/>
                <w:szCs w:val="20"/>
              </w:rPr>
              <w:t xml:space="preserve"> </w:t>
            </w:r>
            <w:proofErr w:type="spellStart"/>
            <w:r w:rsidRPr="000B6AB1">
              <w:rPr>
                <w:rFonts w:asciiTheme="minorHAnsi" w:hAnsiTheme="minorHAnsi"/>
                <w:sz w:val="20"/>
                <w:szCs w:val="20"/>
              </w:rPr>
              <w:t>knowledge</w:t>
            </w:r>
            <w:proofErr w:type="spellEnd"/>
            <w:r w:rsidRPr="000B6AB1">
              <w:rPr>
                <w:rFonts w:asciiTheme="minorHAnsi" w:hAnsiTheme="minorHAnsi"/>
                <w:sz w:val="20"/>
                <w:szCs w:val="20"/>
              </w:rPr>
              <w:t xml:space="preserve"> and </w:t>
            </w:r>
            <w:proofErr w:type="spellStart"/>
            <w:r w:rsidRPr="000B6AB1">
              <w:rPr>
                <w:rFonts w:asciiTheme="minorHAnsi" w:hAnsiTheme="minorHAnsi"/>
                <w:sz w:val="20"/>
                <w:szCs w:val="20"/>
              </w:rPr>
              <w:t>understanding</w:t>
            </w:r>
            <w:proofErr w:type="spellEnd"/>
            <w:r w:rsidRPr="000B6AB1">
              <w:rPr>
                <w:rFonts w:asciiTheme="minorHAnsi" w:hAnsiTheme="minorHAnsi"/>
                <w:sz w:val="20"/>
                <w:szCs w:val="20"/>
              </w:rPr>
              <w:t>);</w:t>
            </w:r>
          </w:p>
          <w:p w14:paraId="257CD1E1" w14:textId="77777777" w:rsidR="000B6AB1" w:rsidRPr="000B6AB1" w:rsidRDefault="000B6AB1" w:rsidP="000B6AB1">
            <w:pPr>
              <w:spacing w:after="0" w:line="240" w:lineRule="auto"/>
              <w:jc w:val="both"/>
              <w:rPr>
                <w:rFonts w:asciiTheme="minorHAnsi" w:hAnsiTheme="minorHAnsi"/>
                <w:sz w:val="20"/>
                <w:szCs w:val="20"/>
              </w:rPr>
            </w:pPr>
          </w:p>
          <w:p w14:paraId="408C6F24"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xml:space="preserve">Saper individuare possibilità di cooperazione </w:t>
            </w:r>
            <w:proofErr w:type="spellStart"/>
            <w:r w:rsidRPr="000B6AB1">
              <w:rPr>
                <w:rFonts w:asciiTheme="minorHAnsi" w:hAnsiTheme="minorHAnsi"/>
                <w:sz w:val="20"/>
                <w:szCs w:val="20"/>
              </w:rPr>
              <w:t>interistituzionale</w:t>
            </w:r>
            <w:proofErr w:type="spellEnd"/>
            <w:r w:rsidRPr="000B6AB1">
              <w:rPr>
                <w:rFonts w:asciiTheme="minorHAnsi" w:hAnsiTheme="minorHAnsi"/>
                <w:sz w:val="20"/>
                <w:szCs w:val="20"/>
              </w:rPr>
              <w:t xml:space="preserve"> - tra scuola ed </w:t>
            </w:r>
            <w:proofErr w:type="spellStart"/>
            <w:r w:rsidRPr="000B6AB1">
              <w:rPr>
                <w:rFonts w:asciiTheme="minorHAnsi" w:hAnsiTheme="minorHAnsi"/>
                <w:sz w:val="20"/>
                <w:szCs w:val="20"/>
              </w:rPr>
              <w:t>extrascuola</w:t>
            </w:r>
            <w:proofErr w:type="spellEnd"/>
            <w:r w:rsidRPr="000B6AB1">
              <w:rPr>
                <w:rFonts w:asciiTheme="minorHAnsi" w:hAnsiTheme="minorHAnsi"/>
                <w:sz w:val="20"/>
                <w:szCs w:val="20"/>
              </w:rPr>
              <w:t xml:space="preserve"> per la realizzazione di percorsi formativi attivi e personalizzati a favore delle persone con bisogni speciali.</w:t>
            </w:r>
          </w:p>
          <w:p w14:paraId="6690A014" w14:textId="77777777" w:rsidR="000B6AB1" w:rsidRPr="000B6AB1" w:rsidRDefault="000B6AB1" w:rsidP="000B6AB1">
            <w:pPr>
              <w:spacing w:after="0" w:line="240" w:lineRule="auto"/>
              <w:jc w:val="both"/>
              <w:rPr>
                <w:rFonts w:asciiTheme="minorHAnsi" w:hAnsiTheme="minorHAnsi"/>
                <w:sz w:val="20"/>
                <w:szCs w:val="20"/>
              </w:rPr>
            </w:pPr>
          </w:p>
          <w:p w14:paraId="5559FD99"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xml:space="preserve">Essere in grado di proporre e valutare soluzioni organizzative e didattiche per la differenziazione scolastica: individualizzazione e personalizzazione tramite </w:t>
            </w:r>
            <w:proofErr w:type="gramStart"/>
            <w:r w:rsidRPr="000B6AB1">
              <w:rPr>
                <w:rFonts w:asciiTheme="minorHAnsi" w:hAnsiTheme="minorHAnsi"/>
                <w:sz w:val="20"/>
                <w:szCs w:val="20"/>
              </w:rPr>
              <w:t xml:space="preserve">cooperative  </w:t>
            </w:r>
            <w:proofErr w:type="spellStart"/>
            <w:r w:rsidRPr="000B6AB1">
              <w:rPr>
                <w:rFonts w:asciiTheme="minorHAnsi" w:hAnsiTheme="minorHAnsi"/>
                <w:sz w:val="20"/>
                <w:szCs w:val="20"/>
              </w:rPr>
              <w:t>learning</w:t>
            </w:r>
            <w:proofErr w:type="spellEnd"/>
            <w:proofErr w:type="gramEnd"/>
            <w:r w:rsidRPr="000B6AB1">
              <w:rPr>
                <w:rFonts w:asciiTheme="minorHAnsi" w:hAnsiTheme="minorHAnsi"/>
                <w:sz w:val="20"/>
                <w:szCs w:val="20"/>
              </w:rPr>
              <w:t xml:space="preserve">, classi aperte, laboratori e atelier, attività negli ambienti naturali e nelle istituzioni culturali locali (biblioteche, musei, mediateche, ludoteche, associazioni culturali e di </w:t>
            </w:r>
            <w:proofErr w:type="spellStart"/>
            <w:r w:rsidRPr="000B6AB1">
              <w:rPr>
                <w:rFonts w:asciiTheme="minorHAnsi" w:hAnsiTheme="minorHAnsi"/>
                <w:sz w:val="20"/>
                <w:szCs w:val="20"/>
              </w:rPr>
              <w:t>volontariato,ecc</w:t>
            </w:r>
            <w:proofErr w:type="spellEnd"/>
            <w:r w:rsidRPr="000B6AB1">
              <w:rPr>
                <w:rFonts w:asciiTheme="minorHAnsi" w:hAnsiTheme="minorHAnsi"/>
                <w:sz w:val="20"/>
                <w:szCs w:val="20"/>
              </w:rPr>
              <w:t>.).</w:t>
            </w:r>
          </w:p>
          <w:p w14:paraId="7862CAB8" w14:textId="77777777" w:rsidR="000B6AB1" w:rsidRPr="000B6AB1" w:rsidRDefault="000B6AB1" w:rsidP="000B6AB1">
            <w:pPr>
              <w:spacing w:after="0" w:line="240" w:lineRule="auto"/>
              <w:jc w:val="both"/>
              <w:rPr>
                <w:rFonts w:asciiTheme="minorHAnsi" w:hAnsiTheme="minorHAnsi"/>
                <w:sz w:val="20"/>
                <w:szCs w:val="20"/>
              </w:rPr>
            </w:pPr>
          </w:p>
          <w:p w14:paraId="0107E384"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Saper attivare procedure e richiedere/sollecitare interventi di varia natura (diagnostici, riabilitativi, formativi, ecc.</w:t>
            </w:r>
            <w:proofErr w:type="gramStart"/>
            <w:r w:rsidRPr="000B6AB1">
              <w:rPr>
                <w:rFonts w:asciiTheme="minorHAnsi" w:hAnsiTheme="minorHAnsi"/>
                <w:sz w:val="20"/>
                <w:szCs w:val="20"/>
              </w:rPr>
              <w:t>),a</w:t>
            </w:r>
            <w:proofErr w:type="gramEnd"/>
            <w:r w:rsidRPr="000B6AB1">
              <w:rPr>
                <w:rFonts w:asciiTheme="minorHAnsi" w:hAnsiTheme="minorHAnsi"/>
                <w:sz w:val="20"/>
                <w:szCs w:val="20"/>
              </w:rPr>
              <w:t xml:space="preserve"> vantaggio di persone interessate da disabilità e BES, avvalendosi della normativa vigente e delle risorse istituzionali disponibili.</w:t>
            </w:r>
          </w:p>
          <w:p w14:paraId="26AFFD5F" w14:textId="77777777" w:rsidR="000B6AB1" w:rsidRPr="000B6AB1" w:rsidRDefault="000B6AB1" w:rsidP="000B6AB1">
            <w:pPr>
              <w:spacing w:after="0" w:line="240" w:lineRule="auto"/>
              <w:jc w:val="both"/>
              <w:rPr>
                <w:rFonts w:asciiTheme="minorHAnsi" w:hAnsiTheme="minorHAnsi"/>
                <w:sz w:val="20"/>
                <w:szCs w:val="20"/>
              </w:rPr>
            </w:pPr>
          </w:p>
          <w:p w14:paraId="4897E4C1"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Abilità comunicative (</w:t>
            </w:r>
            <w:proofErr w:type="spellStart"/>
            <w:r w:rsidRPr="000B6AB1">
              <w:rPr>
                <w:rFonts w:asciiTheme="minorHAnsi" w:hAnsiTheme="minorHAnsi"/>
                <w:sz w:val="20"/>
                <w:szCs w:val="20"/>
              </w:rPr>
              <w:t>communication</w:t>
            </w:r>
            <w:proofErr w:type="spellEnd"/>
            <w:r w:rsidRPr="000B6AB1">
              <w:rPr>
                <w:rFonts w:asciiTheme="minorHAnsi" w:hAnsiTheme="minorHAnsi"/>
                <w:sz w:val="20"/>
                <w:szCs w:val="20"/>
              </w:rPr>
              <w:t xml:space="preserve"> </w:t>
            </w:r>
            <w:proofErr w:type="spellStart"/>
            <w:r w:rsidRPr="000B6AB1">
              <w:rPr>
                <w:rFonts w:asciiTheme="minorHAnsi" w:hAnsiTheme="minorHAnsi"/>
                <w:sz w:val="20"/>
                <w:szCs w:val="20"/>
              </w:rPr>
              <w:t>skills</w:t>
            </w:r>
            <w:proofErr w:type="spellEnd"/>
            <w:r w:rsidRPr="000B6AB1">
              <w:rPr>
                <w:rFonts w:asciiTheme="minorHAnsi" w:hAnsiTheme="minorHAnsi"/>
                <w:sz w:val="20"/>
                <w:szCs w:val="20"/>
              </w:rPr>
              <w:t>);</w:t>
            </w:r>
          </w:p>
          <w:p w14:paraId="062F8AC8" w14:textId="77777777" w:rsidR="000B6AB1" w:rsidRPr="000B6AB1" w:rsidRDefault="000B6AB1" w:rsidP="000B6AB1">
            <w:pPr>
              <w:spacing w:after="0" w:line="240" w:lineRule="auto"/>
              <w:jc w:val="both"/>
              <w:rPr>
                <w:rFonts w:asciiTheme="minorHAnsi" w:hAnsiTheme="minorHAnsi"/>
                <w:sz w:val="20"/>
                <w:szCs w:val="20"/>
              </w:rPr>
            </w:pPr>
          </w:p>
          <w:p w14:paraId="68EBE189"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Conoscere le tecnologie che possono potenziare le capacità comunicative, intellettive e di apprendimento delle persone con bisogni speciali.</w:t>
            </w:r>
          </w:p>
          <w:p w14:paraId="3C383E87" w14:textId="77777777" w:rsidR="000B6AB1" w:rsidRPr="000B6AB1" w:rsidRDefault="000B6AB1" w:rsidP="000B6AB1">
            <w:pPr>
              <w:spacing w:after="0" w:line="240" w:lineRule="auto"/>
              <w:jc w:val="both"/>
              <w:rPr>
                <w:rFonts w:asciiTheme="minorHAnsi" w:hAnsiTheme="minorHAnsi"/>
                <w:sz w:val="20"/>
                <w:szCs w:val="20"/>
              </w:rPr>
            </w:pPr>
          </w:p>
          <w:p w14:paraId="54C3A140"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Conoscere i siti, le sedi e le pubblicazioni delle principali associazioni e delle istituzioni che offrono informazioni, consulenza, aiuti e servizi ai disabili, ai soggetti</w:t>
            </w:r>
          </w:p>
          <w:p w14:paraId="700DF6C7" w14:textId="77777777" w:rsidR="000B6AB1" w:rsidRPr="000B6AB1" w:rsidRDefault="000B6AB1" w:rsidP="000B6AB1">
            <w:pPr>
              <w:spacing w:after="0" w:line="240" w:lineRule="auto"/>
              <w:jc w:val="both"/>
              <w:rPr>
                <w:rFonts w:asciiTheme="minorHAnsi" w:hAnsiTheme="minorHAnsi"/>
                <w:sz w:val="20"/>
                <w:szCs w:val="20"/>
              </w:rPr>
            </w:pPr>
          </w:p>
          <w:p w14:paraId="62C12B06" w14:textId="77777777" w:rsidR="000B6AB1" w:rsidRPr="000B6AB1"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Autonomia di giudizio (</w:t>
            </w:r>
            <w:proofErr w:type="spellStart"/>
            <w:r w:rsidRPr="000B6AB1">
              <w:rPr>
                <w:rFonts w:asciiTheme="minorHAnsi" w:hAnsiTheme="minorHAnsi"/>
                <w:sz w:val="20"/>
                <w:szCs w:val="20"/>
              </w:rPr>
              <w:t>making</w:t>
            </w:r>
            <w:proofErr w:type="spellEnd"/>
            <w:r w:rsidRPr="000B6AB1">
              <w:rPr>
                <w:rFonts w:asciiTheme="minorHAnsi" w:hAnsiTheme="minorHAnsi"/>
                <w:sz w:val="20"/>
                <w:szCs w:val="20"/>
              </w:rPr>
              <w:t xml:space="preserve"> </w:t>
            </w:r>
            <w:proofErr w:type="spellStart"/>
            <w:r w:rsidRPr="000B6AB1">
              <w:rPr>
                <w:rFonts w:asciiTheme="minorHAnsi" w:hAnsiTheme="minorHAnsi"/>
                <w:sz w:val="20"/>
                <w:szCs w:val="20"/>
              </w:rPr>
              <w:t>judgements</w:t>
            </w:r>
            <w:proofErr w:type="spellEnd"/>
            <w:r w:rsidRPr="000B6AB1">
              <w:rPr>
                <w:rFonts w:asciiTheme="minorHAnsi" w:hAnsiTheme="minorHAnsi"/>
                <w:sz w:val="20"/>
                <w:szCs w:val="20"/>
              </w:rPr>
              <w:t xml:space="preserve">) Gli studenti saranno in grado di: valutare esperienze di apprendimento, selezionare le strategie didattiche più appropriate, valutare eventi e individuare le questioni chiave rilevanti per il successo formativo. </w:t>
            </w:r>
          </w:p>
          <w:p w14:paraId="279C7367" w14:textId="77777777" w:rsidR="000B6AB1" w:rsidRPr="000B6AB1" w:rsidRDefault="000B6AB1" w:rsidP="000B6AB1">
            <w:pPr>
              <w:spacing w:after="0" w:line="240" w:lineRule="auto"/>
              <w:jc w:val="both"/>
              <w:rPr>
                <w:rFonts w:asciiTheme="minorHAnsi" w:hAnsiTheme="minorHAnsi"/>
                <w:sz w:val="20"/>
                <w:szCs w:val="20"/>
              </w:rPr>
            </w:pPr>
          </w:p>
          <w:p w14:paraId="1B89E88B" w14:textId="3803F150" w:rsidR="001C1EBE" w:rsidRPr="00094A12" w:rsidRDefault="000B6AB1" w:rsidP="000B6AB1">
            <w:pPr>
              <w:spacing w:after="0" w:line="240" w:lineRule="auto"/>
              <w:jc w:val="both"/>
              <w:rPr>
                <w:rFonts w:asciiTheme="minorHAnsi" w:hAnsiTheme="minorHAnsi"/>
                <w:sz w:val="20"/>
                <w:szCs w:val="20"/>
              </w:rPr>
            </w:pPr>
            <w:r w:rsidRPr="000B6AB1">
              <w:rPr>
                <w:rFonts w:asciiTheme="minorHAnsi" w:hAnsiTheme="minorHAnsi"/>
                <w:sz w:val="20"/>
                <w:szCs w:val="20"/>
              </w:rPr>
              <w:t>-  Capacità di apprendere (</w:t>
            </w:r>
            <w:proofErr w:type="spellStart"/>
            <w:r w:rsidRPr="000B6AB1">
              <w:rPr>
                <w:rFonts w:asciiTheme="minorHAnsi" w:hAnsiTheme="minorHAnsi"/>
                <w:sz w:val="20"/>
                <w:szCs w:val="20"/>
              </w:rPr>
              <w:t>learning</w:t>
            </w:r>
            <w:proofErr w:type="spellEnd"/>
            <w:r w:rsidRPr="000B6AB1">
              <w:rPr>
                <w:rFonts w:asciiTheme="minorHAnsi" w:hAnsiTheme="minorHAnsi"/>
                <w:sz w:val="20"/>
                <w:szCs w:val="20"/>
              </w:rPr>
              <w:t xml:space="preserve"> </w:t>
            </w:r>
            <w:proofErr w:type="spellStart"/>
            <w:r w:rsidRPr="000B6AB1">
              <w:rPr>
                <w:rFonts w:asciiTheme="minorHAnsi" w:hAnsiTheme="minorHAnsi"/>
                <w:sz w:val="20"/>
                <w:szCs w:val="20"/>
              </w:rPr>
              <w:t>skills</w:t>
            </w:r>
            <w:proofErr w:type="spellEnd"/>
            <w:r w:rsidRPr="000B6AB1">
              <w:rPr>
                <w:rFonts w:asciiTheme="minorHAnsi" w:hAnsiTheme="minorHAnsi"/>
                <w:sz w:val="20"/>
                <w:szCs w:val="20"/>
              </w:rPr>
              <w:t>) Gli studenti impareranno a ricercare nuove risorse educative in ottica inclusiva e a collaborare nella progettazione e gestione di eventi formativi.</w:t>
            </w:r>
          </w:p>
          <w:p w14:paraId="58192DF0" w14:textId="6F9AA039" w:rsidR="00AD2EFF" w:rsidRPr="00A62881" w:rsidRDefault="00A45E84" w:rsidP="000F4330">
            <w:pPr>
              <w:widowControl w:val="0"/>
              <w:autoSpaceDE w:val="0"/>
              <w:autoSpaceDN w:val="0"/>
              <w:adjustRightInd w:val="0"/>
              <w:spacing w:after="0"/>
              <w:jc w:val="both"/>
              <w:rPr>
                <w:rFonts w:asciiTheme="minorHAnsi" w:hAnsiTheme="minorHAnsi"/>
                <w:i/>
                <w:color w:val="011893"/>
                <w:sz w:val="16"/>
                <w:szCs w:val="16"/>
                <w:lang w:eastAsia="it-IT"/>
              </w:rPr>
            </w:pPr>
            <w:r w:rsidRPr="00A45E84">
              <w:rPr>
                <w:rFonts w:asciiTheme="minorHAnsi" w:hAnsiTheme="minorHAnsi"/>
                <w:color w:val="C45911" w:themeColor="accent2" w:themeShade="BF"/>
                <w:sz w:val="20"/>
                <w:szCs w:val="20"/>
              </w:rPr>
              <w:t xml:space="preserve"> </w:t>
            </w:r>
          </w:p>
        </w:tc>
      </w:tr>
      <w:tr w:rsidR="00AD2EFF" w:rsidRPr="00EC4768" w14:paraId="59453BBA" w14:textId="77777777" w:rsidTr="00A45E84">
        <w:trPr>
          <w:trHeight w:val="284"/>
        </w:trPr>
        <w:tc>
          <w:tcPr>
            <w:tcW w:w="9646" w:type="dxa"/>
            <w:gridSpan w:val="5"/>
            <w:tcBorders>
              <w:top w:val="thinThickThinSmallGap" w:sz="24" w:space="0" w:color="7F7F7F"/>
              <w:bottom w:val="single" w:sz="4" w:space="0" w:color="7F7F7F"/>
            </w:tcBorders>
          </w:tcPr>
          <w:p w14:paraId="13B29357" w14:textId="77777777" w:rsidR="00AD2EFF" w:rsidRDefault="00AD2EFF" w:rsidP="00A45E84">
            <w:pPr>
              <w:tabs>
                <w:tab w:val="left" w:pos="3285"/>
              </w:tabs>
              <w:spacing w:after="0" w:line="240" w:lineRule="auto"/>
              <w:rPr>
                <w:rFonts w:asciiTheme="minorHAnsi" w:hAnsiTheme="minorHAnsi"/>
                <w:sz w:val="20"/>
                <w:szCs w:val="20"/>
              </w:rPr>
            </w:pPr>
            <w:r w:rsidRPr="00094A12">
              <w:rPr>
                <w:rFonts w:asciiTheme="minorHAnsi" w:hAnsiTheme="minorHAnsi"/>
                <w:sz w:val="20"/>
                <w:szCs w:val="20"/>
              </w:rPr>
              <w:lastRenderedPageBreak/>
              <w:t>PREREQUISITI</w:t>
            </w:r>
          </w:p>
          <w:p w14:paraId="648B2910" w14:textId="6D0B0381" w:rsidR="00F40611" w:rsidRDefault="005E27B6" w:rsidP="00A45E84">
            <w:pPr>
              <w:tabs>
                <w:tab w:val="left" w:pos="3285"/>
              </w:tabs>
              <w:spacing w:after="0" w:line="240" w:lineRule="auto"/>
              <w:rPr>
                <w:rFonts w:asciiTheme="minorHAnsi" w:hAnsiTheme="minorHAnsi"/>
                <w:sz w:val="20"/>
                <w:szCs w:val="20"/>
              </w:rPr>
            </w:pPr>
            <w:r w:rsidRPr="005E27B6">
              <w:rPr>
                <w:rFonts w:asciiTheme="minorHAnsi" w:hAnsiTheme="minorHAnsi"/>
                <w:sz w:val="20"/>
                <w:szCs w:val="20"/>
              </w:rPr>
              <w:t>Conoscenze psicopedagogiche e didattiche di base e delle principali correnti filosofiche e pedagogiche del pensiero occidentale</w:t>
            </w:r>
          </w:p>
          <w:p w14:paraId="1B990AEF" w14:textId="01C4E45E" w:rsidR="00337066" w:rsidRPr="000F4330" w:rsidRDefault="00337066" w:rsidP="000F4330">
            <w:pPr>
              <w:widowControl w:val="0"/>
              <w:autoSpaceDE w:val="0"/>
              <w:autoSpaceDN w:val="0"/>
              <w:adjustRightInd w:val="0"/>
              <w:spacing w:after="0"/>
              <w:jc w:val="both"/>
              <w:rPr>
                <w:rFonts w:asciiTheme="minorHAnsi" w:hAnsiTheme="minorHAnsi"/>
                <w:i/>
                <w:color w:val="C45911" w:themeColor="accent2" w:themeShade="BF"/>
                <w:sz w:val="18"/>
                <w:szCs w:val="18"/>
              </w:rPr>
            </w:pPr>
          </w:p>
        </w:tc>
      </w:tr>
      <w:tr w:rsidR="00AD2EFF" w:rsidRPr="00EC4768" w14:paraId="6DDE079B" w14:textId="77777777" w:rsidTr="00A45E84">
        <w:trPr>
          <w:trHeight w:val="345"/>
        </w:trPr>
        <w:tc>
          <w:tcPr>
            <w:tcW w:w="9646" w:type="dxa"/>
            <w:gridSpan w:val="5"/>
            <w:tcBorders>
              <w:top w:val="thinThickThinSmallGap" w:sz="24" w:space="0" w:color="7F7F7F"/>
              <w:bottom w:val="single" w:sz="4" w:space="0" w:color="7F7F7F"/>
            </w:tcBorders>
          </w:tcPr>
          <w:p w14:paraId="501144A8" w14:textId="77777777" w:rsidR="00AD2EFF" w:rsidRDefault="00AD2EFF" w:rsidP="00A45E84">
            <w:pPr>
              <w:spacing w:after="0" w:line="240" w:lineRule="auto"/>
              <w:rPr>
                <w:sz w:val="20"/>
                <w:szCs w:val="20"/>
              </w:rPr>
            </w:pPr>
            <w:r w:rsidRPr="00094A12">
              <w:rPr>
                <w:sz w:val="20"/>
                <w:szCs w:val="20"/>
              </w:rPr>
              <w:t>CONTENUTI DEL CORSO</w:t>
            </w:r>
          </w:p>
          <w:p w14:paraId="626E7A67" w14:textId="77777777" w:rsidR="001C1EBE" w:rsidRPr="000F4330" w:rsidRDefault="001C1EBE" w:rsidP="001C1EBE">
            <w:pPr>
              <w:spacing w:after="0" w:line="240" w:lineRule="auto"/>
              <w:rPr>
                <w:sz w:val="20"/>
                <w:szCs w:val="20"/>
                <w:u w:val="single"/>
              </w:rPr>
            </w:pPr>
            <w:r w:rsidRPr="000F4330">
              <w:rPr>
                <w:sz w:val="20"/>
                <w:szCs w:val="20"/>
                <w:u w:val="single"/>
              </w:rPr>
              <w:t>Parte istituzionale</w:t>
            </w:r>
          </w:p>
          <w:p w14:paraId="435AA513" w14:textId="77777777" w:rsidR="001C1EBE" w:rsidRPr="001C1EBE" w:rsidRDefault="001C1EBE" w:rsidP="001C1EBE">
            <w:pPr>
              <w:spacing w:after="0" w:line="240" w:lineRule="auto"/>
              <w:rPr>
                <w:sz w:val="20"/>
                <w:szCs w:val="20"/>
              </w:rPr>
            </w:pPr>
            <w:r w:rsidRPr="001C1EBE">
              <w:rPr>
                <w:sz w:val="20"/>
                <w:szCs w:val="20"/>
              </w:rPr>
              <w:t>L'epistemologia e la pratica operativa della Didattica speciale.</w:t>
            </w:r>
          </w:p>
          <w:p w14:paraId="077B93B6" w14:textId="77777777" w:rsidR="001C1EBE" w:rsidRPr="001C1EBE" w:rsidRDefault="001C1EBE" w:rsidP="001C1EBE">
            <w:pPr>
              <w:spacing w:after="0" w:line="240" w:lineRule="auto"/>
              <w:rPr>
                <w:sz w:val="20"/>
                <w:szCs w:val="20"/>
              </w:rPr>
            </w:pPr>
            <w:r w:rsidRPr="001C1EBE">
              <w:rPr>
                <w:sz w:val="20"/>
                <w:szCs w:val="20"/>
              </w:rPr>
              <w:t>La Didattica speciale come riferimento dei processi inclusivi nell'intero ciclo esistenziale.</w:t>
            </w:r>
          </w:p>
          <w:p w14:paraId="2ADE5D5F" w14:textId="77777777" w:rsidR="001C1EBE" w:rsidRPr="001C1EBE" w:rsidRDefault="001C1EBE" w:rsidP="001C1EBE">
            <w:pPr>
              <w:spacing w:after="0" w:line="240" w:lineRule="auto"/>
              <w:rPr>
                <w:sz w:val="20"/>
                <w:szCs w:val="20"/>
              </w:rPr>
            </w:pPr>
            <w:r w:rsidRPr="001C1EBE">
              <w:rPr>
                <w:sz w:val="20"/>
                <w:szCs w:val="20"/>
              </w:rPr>
              <w:t>Complessità e diversità.</w:t>
            </w:r>
          </w:p>
          <w:p w14:paraId="2FB0DE74" w14:textId="77777777" w:rsidR="001C1EBE" w:rsidRPr="001C1EBE" w:rsidRDefault="001C1EBE" w:rsidP="001C1EBE">
            <w:pPr>
              <w:spacing w:after="0" w:line="240" w:lineRule="auto"/>
              <w:rPr>
                <w:sz w:val="20"/>
                <w:szCs w:val="20"/>
              </w:rPr>
            </w:pPr>
            <w:r w:rsidRPr="001C1EBE">
              <w:rPr>
                <w:sz w:val="20"/>
                <w:szCs w:val="20"/>
              </w:rPr>
              <w:t>I BES, nuove frontiere dei processi inclusivi.</w:t>
            </w:r>
          </w:p>
          <w:p w14:paraId="2F52D2EC" w14:textId="77777777" w:rsidR="001C1EBE" w:rsidRPr="001C1EBE" w:rsidRDefault="001C1EBE" w:rsidP="001C1EBE">
            <w:pPr>
              <w:spacing w:after="0" w:line="240" w:lineRule="auto"/>
              <w:rPr>
                <w:sz w:val="20"/>
                <w:szCs w:val="20"/>
              </w:rPr>
            </w:pPr>
            <w:r w:rsidRPr="001C1EBE">
              <w:rPr>
                <w:sz w:val="20"/>
                <w:szCs w:val="20"/>
              </w:rPr>
              <w:t>Deficit e disturbi sensoriali e motori.</w:t>
            </w:r>
          </w:p>
          <w:p w14:paraId="177265DA" w14:textId="77777777" w:rsidR="001C1EBE" w:rsidRPr="001C1EBE" w:rsidRDefault="001C1EBE" w:rsidP="001C1EBE">
            <w:pPr>
              <w:spacing w:after="0" w:line="240" w:lineRule="auto"/>
              <w:rPr>
                <w:sz w:val="20"/>
                <w:szCs w:val="20"/>
              </w:rPr>
            </w:pPr>
            <w:r w:rsidRPr="001C1EBE">
              <w:rPr>
                <w:sz w:val="20"/>
                <w:szCs w:val="20"/>
              </w:rPr>
              <w:t>Sindrome di Down e disabilità cognitiva.</w:t>
            </w:r>
          </w:p>
          <w:p w14:paraId="1ABA25ED" w14:textId="77777777" w:rsidR="001C1EBE" w:rsidRPr="001C1EBE" w:rsidRDefault="001C1EBE" w:rsidP="001C1EBE">
            <w:pPr>
              <w:spacing w:after="0" w:line="240" w:lineRule="auto"/>
              <w:rPr>
                <w:sz w:val="20"/>
                <w:szCs w:val="20"/>
              </w:rPr>
            </w:pPr>
            <w:r w:rsidRPr="001C1EBE">
              <w:rPr>
                <w:sz w:val="20"/>
                <w:szCs w:val="20"/>
              </w:rPr>
              <w:t>Alterazioni e patologie dello sviluppo.</w:t>
            </w:r>
          </w:p>
          <w:p w14:paraId="724DC4BE" w14:textId="77777777" w:rsidR="001C1EBE" w:rsidRPr="001C1EBE" w:rsidRDefault="001C1EBE" w:rsidP="001C1EBE">
            <w:pPr>
              <w:spacing w:after="0" w:line="240" w:lineRule="auto"/>
              <w:rPr>
                <w:sz w:val="20"/>
                <w:szCs w:val="20"/>
              </w:rPr>
            </w:pPr>
            <w:r w:rsidRPr="001C1EBE">
              <w:rPr>
                <w:sz w:val="20"/>
                <w:szCs w:val="20"/>
              </w:rPr>
              <w:t>Difficoltà e Disturbi dell'apprendimento, del linguaggio e della relazione.</w:t>
            </w:r>
          </w:p>
          <w:p w14:paraId="2C81B073" w14:textId="4F3907A4" w:rsidR="001C1EBE" w:rsidRPr="001C1EBE" w:rsidRDefault="001C1EBE" w:rsidP="001C1EBE">
            <w:pPr>
              <w:spacing w:after="0" w:line="240" w:lineRule="auto"/>
              <w:rPr>
                <w:sz w:val="20"/>
                <w:szCs w:val="20"/>
              </w:rPr>
            </w:pPr>
            <w:r w:rsidRPr="001C1EBE">
              <w:rPr>
                <w:sz w:val="20"/>
                <w:szCs w:val="20"/>
              </w:rPr>
              <w:t>Profilo di</w:t>
            </w:r>
            <w:r w:rsidR="003C5F47">
              <w:rPr>
                <w:sz w:val="20"/>
                <w:szCs w:val="20"/>
              </w:rPr>
              <w:t xml:space="preserve"> </w:t>
            </w:r>
            <w:r w:rsidRPr="001C1EBE">
              <w:rPr>
                <w:sz w:val="20"/>
                <w:szCs w:val="20"/>
              </w:rPr>
              <w:t>funziona</w:t>
            </w:r>
            <w:r w:rsidR="003C5F47">
              <w:rPr>
                <w:sz w:val="20"/>
                <w:szCs w:val="20"/>
              </w:rPr>
              <w:t>mento e</w:t>
            </w:r>
            <w:r w:rsidRPr="001C1EBE">
              <w:rPr>
                <w:sz w:val="20"/>
                <w:szCs w:val="20"/>
              </w:rPr>
              <w:t xml:space="preserve"> Piano Educativo Personalizzato.</w:t>
            </w:r>
          </w:p>
          <w:p w14:paraId="065AF656" w14:textId="77777777" w:rsidR="001C1EBE" w:rsidRPr="001C1EBE" w:rsidRDefault="001C1EBE" w:rsidP="001C1EBE">
            <w:pPr>
              <w:spacing w:after="0" w:line="240" w:lineRule="auto"/>
              <w:rPr>
                <w:sz w:val="20"/>
                <w:szCs w:val="20"/>
              </w:rPr>
            </w:pPr>
            <w:r w:rsidRPr="001C1EBE">
              <w:rPr>
                <w:sz w:val="20"/>
                <w:szCs w:val="20"/>
              </w:rPr>
              <w:t>La relazione d'aiuto e la cura nei processi di apprendimento inclusivi.</w:t>
            </w:r>
          </w:p>
          <w:p w14:paraId="6AA8EA73" w14:textId="77777777" w:rsidR="001C1EBE" w:rsidRPr="001C1EBE" w:rsidRDefault="001C1EBE" w:rsidP="001C1EBE">
            <w:pPr>
              <w:spacing w:after="0" w:line="240" w:lineRule="auto"/>
              <w:rPr>
                <w:sz w:val="20"/>
                <w:szCs w:val="20"/>
              </w:rPr>
            </w:pPr>
            <w:r w:rsidRPr="001C1EBE">
              <w:rPr>
                <w:sz w:val="20"/>
                <w:szCs w:val="20"/>
              </w:rPr>
              <w:t>Modello antropologico ICF, riflessioni critiche e prospettive educative.</w:t>
            </w:r>
          </w:p>
          <w:p w14:paraId="6D373A3B" w14:textId="77777777" w:rsidR="001C1EBE" w:rsidRPr="001C1EBE" w:rsidRDefault="001C1EBE" w:rsidP="001C1EBE">
            <w:pPr>
              <w:spacing w:after="0" w:line="240" w:lineRule="auto"/>
              <w:rPr>
                <w:sz w:val="20"/>
                <w:szCs w:val="20"/>
              </w:rPr>
            </w:pPr>
            <w:r w:rsidRPr="001C1EBE">
              <w:rPr>
                <w:sz w:val="20"/>
                <w:szCs w:val="20"/>
              </w:rPr>
              <w:t>Competenze trasversali e resilienza.</w:t>
            </w:r>
          </w:p>
          <w:p w14:paraId="7AC1DE52" w14:textId="77777777" w:rsidR="001C1EBE" w:rsidRPr="001C1EBE" w:rsidRDefault="001C1EBE" w:rsidP="001C1EBE">
            <w:pPr>
              <w:spacing w:after="0" w:line="240" w:lineRule="auto"/>
              <w:rPr>
                <w:sz w:val="20"/>
                <w:szCs w:val="20"/>
              </w:rPr>
            </w:pPr>
            <w:r w:rsidRPr="001C1EBE">
              <w:rPr>
                <w:sz w:val="20"/>
                <w:szCs w:val="20"/>
              </w:rPr>
              <w:lastRenderedPageBreak/>
              <w:t>Modelli progettuali e logiche di rete.</w:t>
            </w:r>
          </w:p>
          <w:p w14:paraId="7A7AD769" w14:textId="77777777" w:rsidR="001C1EBE" w:rsidRPr="001C1EBE" w:rsidRDefault="001C1EBE" w:rsidP="001C1EBE">
            <w:pPr>
              <w:spacing w:after="0" w:line="240" w:lineRule="auto"/>
              <w:rPr>
                <w:sz w:val="20"/>
                <w:szCs w:val="20"/>
              </w:rPr>
            </w:pPr>
            <w:r w:rsidRPr="001C1EBE">
              <w:rPr>
                <w:sz w:val="20"/>
                <w:szCs w:val="20"/>
              </w:rPr>
              <w:t>Inclusione e diritti di cittadinanza e di appartenenza.</w:t>
            </w:r>
          </w:p>
          <w:p w14:paraId="55A6DF70" w14:textId="77777777" w:rsidR="001C1EBE" w:rsidRPr="001C1EBE" w:rsidRDefault="001C1EBE" w:rsidP="001C1EBE">
            <w:pPr>
              <w:spacing w:after="0" w:line="240" w:lineRule="auto"/>
              <w:rPr>
                <w:sz w:val="20"/>
                <w:szCs w:val="20"/>
              </w:rPr>
            </w:pPr>
            <w:r w:rsidRPr="001C1EBE">
              <w:rPr>
                <w:sz w:val="20"/>
                <w:szCs w:val="20"/>
              </w:rPr>
              <w:t>Gli indicatori del processo d'inclusione scolastica e sociale.</w:t>
            </w:r>
          </w:p>
          <w:p w14:paraId="7DD6B51C" w14:textId="77777777" w:rsidR="001C1EBE" w:rsidRPr="001C1EBE" w:rsidRDefault="001C1EBE" w:rsidP="001C1EBE">
            <w:pPr>
              <w:spacing w:after="0" w:line="240" w:lineRule="auto"/>
              <w:rPr>
                <w:sz w:val="20"/>
                <w:szCs w:val="20"/>
              </w:rPr>
            </w:pPr>
            <w:r w:rsidRPr="001C1EBE">
              <w:rPr>
                <w:sz w:val="20"/>
                <w:szCs w:val="20"/>
              </w:rPr>
              <w:t>Pratiche educative per l'inclusione sociale.</w:t>
            </w:r>
          </w:p>
          <w:p w14:paraId="30EEE2D1" w14:textId="77777777" w:rsidR="001C1EBE" w:rsidRPr="001C1EBE" w:rsidRDefault="001C1EBE" w:rsidP="001C1EBE">
            <w:pPr>
              <w:spacing w:after="0" w:line="240" w:lineRule="auto"/>
              <w:rPr>
                <w:sz w:val="20"/>
                <w:szCs w:val="20"/>
              </w:rPr>
            </w:pPr>
            <w:r w:rsidRPr="001C1EBE">
              <w:rPr>
                <w:sz w:val="20"/>
                <w:szCs w:val="20"/>
              </w:rPr>
              <w:t>Il progetto di vita e accompagnamento competente.</w:t>
            </w:r>
          </w:p>
          <w:p w14:paraId="57803847" w14:textId="77777777" w:rsidR="001C1EBE" w:rsidRPr="001C1EBE" w:rsidRDefault="001C1EBE" w:rsidP="001C1EBE">
            <w:pPr>
              <w:spacing w:after="0" w:line="240" w:lineRule="auto"/>
              <w:rPr>
                <w:sz w:val="20"/>
                <w:szCs w:val="20"/>
              </w:rPr>
            </w:pPr>
            <w:r w:rsidRPr="001C1EBE">
              <w:rPr>
                <w:sz w:val="20"/>
                <w:szCs w:val="20"/>
              </w:rPr>
              <w:t>Il P.E.I e il P.A.I</w:t>
            </w:r>
          </w:p>
          <w:p w14:paraId="6CFBD927" w14:textId="77777777" w:rsidR="001C1EBE" w:rsidRPr="001C1EBE" w:rsidRDefault="001C1EBE" w:rsidP="001C1EBE">
            <w:pPr>
              <w:spacing w:after="0" w:line="240" w:lineRule="auto"/>
              <w:rPr>
                <w:sz w:val="20"/>
                <w:szCs w:val="20"/>
              </w:rPr>
            </w:pPr>
            <w:r w:rsidRPr="001C1EBE">
              <w:rPr>
                <w:sz w:val="20"/>
                <w:szCs w:val="20"/>
              </w:rPr>
              <w:t>Il progetto di vita.</w:t>
            </w:r>
          </w:p>
          <w:p w14:paraId="14C69373" w14:textId="77777777" w:rsidR="001C1EBE" w:rsidRPr="001C1EBE" w:rsidRDefault="001C1EBE" w:rsidP="001C1EBE">
            <w:pPr>
              <w:spacing w:after="0" w:line="240" w:lineRule="auto"/>
              <w:rPr>
                <w:sz w:val="20"/>
                <w:szCs w:val="20"/>
              </w:rPr>
            </w:pPr>
            <w:r w:rsidRPr="001C1EBE">
              <w:rPr>
                <w:sz w:val="20"/>
                <w:szCs w:val="20"/>
              </w:rPr>
              <w:t>L'accessibilità nei contesti formativi.</w:t>
            </w:r>
          </w:p>
          <w:p w14:paraId="21135402" w14:textId="77777777" w:rsidR="001C1EBE" w:rsidRPr="001C1EBE" w:rsidRDefault="001C1EBE" w:rsidP="001C1EBE">
            <w:pPr>
              <w:spacing w:after="0" w:line="240" w:lineRule="auto"/>
              <w:rPr>
                <w:sz w:val="20"/>
                <w:szCs w:val="20"/>
              </w:rPr>
            </w:pPr>
          </w:p>
          <w:p w14:paraId="47EFDA30" w14:textId="4EEE7FAA" w:rsidR="001C1EBE" w:rsidRPr="000F4330" w:rsidRDefault="001C1EBE" w:rsidP="001C1EBE">
            <w:pPr>
              <w:spacing w:after="0" w:line="240" w:lineRule="auto"/>
              <w:rPr>
                <w:sz w:val="20"/>
                <w:szCs w:val="20"/>
                <w:u w:val="single"/>
              </w:rPr>
            </w:pPr>
            <w:r w:rsidRPr="000F4330">
              <w:rPr>
                <w:sz w:val="20"/>
                <w:szCs w:val="20"/>
                <w:u w:val="single"/>
              </w:rPr>
              <w:t>Parte monografica</w:t>
            </w:r>
          </w:p>
          <w:p w14:paraId="57924CDC" w14:textId="77777777" w:rsidR="001C1EBE" w:rsidRPr="001C1EBE" w:rsidRDefault="001C1EBE" w:rsidP="001C1EBE">
            <w:pPr>
              <w:spacing w:after="0" w:line="240" w:lineRule="auto"/>
              <w:rPr>
                <w:sz w:val="20"/>
                <w:szCs w:val="20"/>
              </w:rPr>
            </w:pPr>
            <w:r w:rsidRPr="001C1EBE">
              <w:rPr>
                <w:sz w:val="20"/>
                <w:szCs w:val="20"/>
              </w:rPr>
              <w:t>Il ruolo della didattica costruttivista nei processi inclusivi.</w:t>
            </w:r>
          </w:p>
          <w:p w14:paraId="229B8391" w14:textId="77777777" w:rsidR="001C1EBE" w:rsidRPr="001C1EBE" w:rsidRDefault="001C1EBE" w:rsidP="001C1EBE">
            <w:pPr>
              <w:spacing w:after="0" w:line="240" w:lineRule="auto"/>
              <w:rPr>
                <w:sz w:val="20"/>
                <w:szCs w:val="20"/>
              </w:rPr>
            </w:pPr>
            <w:r w:rsidRPr="001C1EBE">
              <w:rPr>
                <w:sz w:val="20"/>
                <w:szCs w:val="20"/>
              </w:rPr>
              <w:t>Dall'inserimento all'inclusione, una responsabilità diffusa: L'ICF un nuovo modo di guardare alla disabilità.</w:t>
            </w:r>
          </w:p>
          <w:p w14:paraId="43131DE1" w14:textId="77777777" w:rsidR="001C1EBE" w:rsidRPr="001C1EBE" w:rsidRDefault="001C1EBE" w:rsidP="001C1EBE">
            <w:pPr>
              <w:spacing w:after="0" w:line="240" w:lineRule="auto"/>
              <w:rPr>
                <w:sz w:val="20"/>
                <w:szCs w:val="20"/>
              </w:rPr>
            </w:pPr>
            <w:r w:rsidRPr="001C1EBE">
              <w:rPr>
                <w:sz w:val="20"/>
                <w:szCs w:val="20"/>
              </w:rPr>
              <w:t>Progettare l'inclusione: contesto e sinergie. L'organizzazione del gruppo-classe e le risorse.</w:t>
            </w:r>
          </w:p>
          <w:p w14:paraId="4F6E1029" w14:textId="77777777" w:rsidR="001C1EBE" w:rsidRPr="001C1EBE" w:rsidRDefault="001C1EBE" w:rsidP="001C1EBE">
            <w:pPr>
              <w:spacing w:after="0" w:line="240" w:lineRule="auto"/>
              <w:rPr>
                <w:sz w:val="20"/>
                <w:szCs w:val="20"/>
              </w:rPr>
            </w:pPr>
            <w:r w:rsidRPr="001C1EBE">
              <w:rPr>
                <w:sz w:val="20"/>
                <w:szCs w:val="20"/>
              </w:rPr>
              <w:t>Gli indicatori di qualità dell'inclusione scolastica e sociale.</w:t>
            </w:r>
          </w:p>
          <w:p w14:paraId="4C6EE36A" w14:textId="77777777" w:rsidR="001C1EBE" w:rsidRPr="001C1EBE" w:rsidRDefault="001C1EBE" w:rsidP="001C1EBE">
            <w:pPr>
              <w:spacing w:after="0" w:line="240" w:lineRule="auto"/>
              <w:rPr>
                <w:sz w:val="20"/>
                <w:szCs w:val="20"/>
              </w:rPr>
            </w:pPr>
            <w:r w:rsidRPr="001C1EBE">
              <w:rPr>
                <w:sz w:val="20"/>
                <w:szCs w:val="20"/>
              </w:rPr>
              <w:t>L'approccio narrativo in Didattica speciale.</w:t>
            </w:r>
          </w:p>
          <w:p w14:paraId="55173046" w14:textId="77777777" w:rsidR="001C1EBE" w:rsidRPr="001C1EBE" w:rsidRDefault="001C1EBE" w:rsidP="001C1EBE">
            <w:pPr>
              <w:spacing w:after="0" w:line="240" w:lineRule="auto"/>
              <w:rPr>
                <w:sz w:val="20"/>
                <w:szCs w:val="20"/>
              </w:rPr>
            </w:pPr>
            <w:proofErr w:type="gramStart"/>
            <w:r w:rsidRPr="001C1EBE">
              <w:rPr>
                <w:sz w:val="20"/>
                <w:szCs w:val="20"/>
              </w:rPr>
              <w:t>Le competenza</w:t>
            </w:r>
            <w:proofErr w:type="gramEnd"/>
            <w:r w:rsidRPr="001C1EBE">
              <w:rPr>
                <w:sz w:val="20"/>
                <w:szCs w:val="20"/>
              </w:rPr>
              <w:t xml:space="preserve"> emotive nella relazione d'aiuto.</w:t>
            </w:r>
          </w:p>
          <w:p w14:paraId="75A3D44E" w14:textId="77777777" w:rsidR="001C1EBE" w:rsidRPr="001C1EBE" w:rsidRDefault="001C1EBE" w:rsidP="001C1EBE">
            <w:pPr>
              <w:spacing w:after="0" w:line="240" w:lineRule="auto"/>
              <w:rPr>
                <w:sz w:val="20"/>
                <w:szCs w:val="20"/>
              </w:rPr>
            </w:pPr>
            <w:r w:rsidRPr="001C1EBE">
              <w:rPr>
                <w:sz w:val="20"/>
                <w:szCs w:val="20"/>
              </w:rPr>
              <w:t>La complessità delle competenze dell'insegnante specializzato-a.</w:t>
            </w:r>
          </w:p>
          <w:p w14:paraId="29149D3D" w14:textId="77777777" w:rsidR="001C1EBE" w:rsidRPr="001C1EBE" w:rsidRDefault="001C1EBE" w:rsidP="001C1EBE">
            <w:pPr>
              <w:spacing w:after="0" w:line="240" w:lineRule="auto"/>
              <w:rPr>
                <w:sz w:val="20"/>
                <w:szCs w:val="20"/>
              </w:rPr>
            </w:pPr>
            <w:r w:rsidRPr="001C1EBE">
              <w:rPr>
                <w:sz w:val="20"/>
                <w:szCs w:val="20"/>
              </w:rPr>
              <w:t>La personalizzazione dei percorsi didattici.</w:t>
            </w:r>
          </w:p>
          <w:p w14:paraId="16E0EC07" w14:textId="77777777" w:rsidR="001C1EBE" w:rsidRPr="001C1EBE" w:rsidRDefault="001C1EBE" w:rsidP="001C1EBE">
            <w:pPr>
              <w:spacing w:after="0" w:line="240" w:lineRule="auto"/>
              <w:rPr>
                <w:sz w:val="20"/>
                <w:szCs w:val="20"/>
              </w:rPr>
            </w:pPr>
            <w:r w:rsidRPr="001C1EBE">
              <w:rPr>
                <w:sz w:val="20"/>
                <w:szCs w:val="20"/>
              </w:rPr>
              <w:t>Narrazione e inclusione.</w:t>
            </w:r>
          </w:p>
          <w:p w14:paraId="4DCB8B3B" w14:textId="77777777" w:rsidR="001C1EBE" w:rsidRPr="001C1EBE" w:rsidRDefault="001C1EBE" w:rsidP="001C1EBE">
            <w:pPr>
              <w:spacing w:after="0" w:line="240" w:lineRule="auto"/>
              <w:rPr>
                <w:sz w:val="20"/>
                <w:szCs w:val="20"/>
              </w:rPr>
            </w:pPr>
            <w:r w:rsidRPr="001C1EBE">
              <w:rPr>
                <w:sz w:val="20"/>
                <w:szCs w:val="20"/>
              </w:rPr>
              <w:t xml:space="preserve">L'orientamento formativo un problema educativo e didattico: famiglia, scuola, società. </w:t>
            </w:r>
          </w:p>
          <w:p w14:paraId="14A9233D" w14:textId="77777777" w:rsidR="001C1EBE" w:rsidRPr="001C1EBE" w:rsidRDefault="001C1EBE" w:rsidP="001C1EBE">
            <w:pPr>
              <w:spacing w:after="0" w:line="240" w:lineRule="auto"/>
              <w:rPr>
                <w:sz w:val="20"/>
                <w:szCs w:val="20"/>
              </w:rPr>
            </w:pPr>
            <w:r w:rsidRPr="001C1EBE">
              <w:rPr>
                <w:sz w:val="20"/>
                <w:szCs w:val="20"/>
              </w:rPr>
              <w:t>Lavoro di team e collaborazioni/Obiettivi di lavoro e valutazione.</w:t>
            </w:r>
          </w:p>
          <w:p w14:paraId="2EBAD96E" w14:textId="65AD28DB" w:rsidR="00337066" w:rsidRDefault="001C1EBE" w:rsidP="001C1EBE">
            <w:pPr>
              <w:spacing w:after="0" w:line="240" w:lineRule="auto"/>
              <w:rPr>
                <w:sz w:val="20"/>
                <w:szCs w:val="20"/>
              </w:rPr>
            </w:pPr>
            <w:r w:rsidRPr="001C1EBE">
              <w:rPr>
                <w:sz w:val="20"/>
                <w:szCs w:val="20"/>
              </w:rPr>
              <w:t>Riflessioni conclusive, questioni aperte.</w:t>
            </w:r>
          </w:p>
          <w:p w14:paraId="49B2DD3B" w14:textId="6BB9B8AC" w:rsidR="00337066" w:rsidRPr="00D02FFE" w:rsidRDefault="00337066" w:rsidP="000F4330">
            <w:pPr>
              <w:widowControl w:val="0"/>
              <w:autoSpaceDE w:val="0"/>
              <w:autoSpaceDN w:val="0"/>
              <w:adjustRightInd w:val="0"/>
              <w:spacing w:after="0"/>
              <w:jc w:val="both"/>
              <w:rPr>
                <w:i/>
                <w:color w:val="011893"/>
                <w:sz w:val="16"/>
                <w:szCs w:val="16"/>
                <w:lang w:eastAsia="it-IT"/>
              </w:rPr>
            </w:pPr>
          </w:p>
        </w:tc>
      </w:tr>
      <w:tr w:rsidR="00AD2EFF" w:rsidRPr="00EC4768" w14:paraId="5198B34E" w14:textId="77777777" w:rsidTr="00A45E84">
        <w:trPr>
          <w:trHeight w:val="345"/>
        </w:trPr>
        <w:tc>
          <w:tcPr>
            <w:tcW w:w="9646" w:type="dxa"/>
            <w:gridSpan w:val="5"/>
            <w:tcBorders>
              <w:top w:val="thinThickThinSmallGap" w:sz="24" w:space="0" w:color="7F7F7F"/>
              <w:bottom w:val="single" w:sz="4" w:space="0" w:color="7F7F7F"/>
            </w:tcBorders>
          </w:tcPr>
          <w:p w14:paraId="79D6CA14" w14:textId="77777777" w:rsidR="00AD2EFF" w:rsidRDefault="00AD2EFF" w:rsidP="00A45E84">
            <w:pPr>
              <w:spacing w:after="0" w:line="240" w:lineRule="auto"/>
              <w:rPr>
                <w:rFonts w:asciiTheme="minorHAnsi" w:hAnsiTheme="minorHAnsi"/>
                <w:sz w:val="20"/>
                <w:szCs w:val="20"/>
              </w:rPr>
            </w:pPr>
            <w:r>
              <w:rPr>
                <w:rFonts w:asciiTheme="minorHAnsi" w:hAnsiTheme="minorHAnsi"/>
                <w:sz w:val="20"/>
                <w:szCs w:val="20"/>
              </w:rPr>
              <w:lastRenderedPageBreak/>
              <w:t>METODI DIDATTICI</w:t>
            </w:r>
          </w:p>
          <w:p w14:paraId="476A1D3C" w14:textId="305533D4" w:rsidR="00337066" w:rsidRDefault="00706552" w:rsidP="00A45E84">
            <w:pPr>
              <w:spacing w:after="0" w:line="240" w:lineRule="auto"/>
              <w:rPr>
                <w:rFonts w:asciiTheme="minorHAnsi" w:hAnsiTheme="minorHAnsi"/>
                <w:sz w:val="20"/>
                <w:szCs w:val="20"/>
              </w:rPr>
            </w:pPr>
            <w:r w:rsidRPr="00706552">
              <w:rPr>
                <w:rFonts w:asciiTheme="minorHAnsi" w:hAnsiTheme="minorHAnsi"/>
                <w:sz w:val="20"/>
                <w:szCs w:val="20"/>
              </w:rPr>
              <w:t xml:space="preserve">Il corso prevede lezioni dialogate, attività laboratoriali, esercitazioni individuali e di gruppo, focus </w:t>
            </w:r>
            <w:proofErr w:type="spellStart"/>
            <w:r w:rsidRPr="00706552">
              <w:rPr>
                <w:rFonts w:asciiTheme="minorHAnsi" w:hAnsiTheme="minorHAnsi"/>
                <w:sz w:val="20"/>
                <w:szCs w:val="20"/>
              </w:rPr>
              <w:t>group</w:t>
            </w:r>
            <w:proofErr w:type="spellEnd"/>
            <w:r w:rsidRPr="00706552">
              <w:rPr>
                <w:rFonts w:asciiTheme="minorHAnsi" w:hAnsiTheme="minorHAnsi"/>
                <w:sz w:val="20"/>
                <w:szCs w:val="20"/>
              </w:rPr>
              <w:t xml:space="preserve"> e illustrazioni</w:t>
            </w:r>
          </w:p>
          <w:p w14:paraId="158605C9" w14:textId="6315D50B" w:rsidR="00337066" w:rsidRPr="00094A12" w:rsidRDefault="00337066" w:rsidP="000F4330">
            <w:pPr>
              <w:widowControl w:val="0"/>
              <w:autoSpaceDE w:val="0"/>
              <w:autoSpaceDN w:val="0"/>
              <w:adjustRightInd w:val="0"/>
              <w:spacing w:after="0"/>
              <w:jc w:val="both"/>
              <w:rPr>
                <w:rFonts w:asciiTheme="minorHAnsi" w:hAnsiTheme="minorHAnsi"/>
                <w:i/>
                <w:color w:val="011893"/>
                <w:sz w:val="20"/>
                <w:szCs w:val="20"/>
                <w:lang w:eastAsia="it-IT"/>
              </w:rPr>
            </w:pPr>
          </w:p>
        </w:tc>
      </w:tr>
      <w:tr w:rsidR="00AD2EFF" w:rsidRPr="00A06CB7" w14:paraId="55B253CC" w14:textId="77777777" w:rsidTr="00A45E84">
        <w:trPr>
          <w:trHeight w:val="284"/>
        </w:trPr>
        <w:tc>
          <w:tcPr>
            <w:tcW w:w="9646" w:type="dxa"/>
            <w:gridSpan w:val="5"/>
            <w:tcBorders>
              <w:top w:val="thinThickThinSmallGap" w:sz="24" w:space="0" w:color="7F7F7F"/>
              <w:bottom w:val="single" w:sz="4" w:space="0" w:color="7F7F7F"/>
            </w:tcBorders>
          </w:tcPr>
          <w:p w14:paraId="6A239585" w14:textId="77777777" w:rsidR="00AD2EFF" w:rsidRDefault="00AD2EFF" w:rsidP="00A45E84">
            <w:pPr>
              <w:spacing w:after="0" w:line="240" w:lineRule="auto"/>
              <w:jc w:val="both"/>
              <w:rPr>
                <w:sz w:val="20"/>
                <w:szCs w:val="20"/>
              </w:rPr>
            </w:pPr>
            <w:r w:rsidRPr="00A06CB7">
              <w:rPr>
                <w:sz w:val="20"/>
                <w:szCs w:val="20"/>
              </w:rPr>
              <w:t>MODALITÀ DI VERIFICA DELL’APPRENDIMENTO</w:t>
            </w:r>
          </w:p>
          <w:p w14:paraId="3E0E2F7F" w14:textId="4053140C" w:rsidR="00337066" w:rsidRDefault="00706552" w:rsidP="00A45E84">
            <w:pPr>
              <w:spacing w:after="0" w:line="240" w:lineRule="auto"/>
              <w:jc w:val="both"/>
              <w:rPr>
                <w:sz w:val="20"/>
                <w:szCs w:val="20"/>
              </w:rPr>
            </w:pPr>
            <w:r>
              <w:rPr>
                <w:sz w:val="20"/>
                <w:szCs w:val="20"/>
              </w:rPr>
              <w:t>ESAME ORALE</w:t>
            </w:r>
          </w:p>
          <w:p w14:paraId="100973F6" w14:textId="77777777" w:rsidR="00337066" w:rsidRPr="00A06CB7" w:rsidRDefault="00337066" w:rsidP="000F4330">
            <w:pPr>
              <w:spacing w:after="0" w:line="240" w:lineRule="auto"/>
              <w:jc w:val="both"/>
              <w:rPr>
                <w:sz w:val="20"/>
                <w:szCs w:val="20"/>
              </w:rPr>
            </w:pPr>
          </w:p>
        </w:tc>
      </w:tr>
      <w:tr w:rsidR="00AD2EFF" w:rsidRPr="00881593" w14:paraId="1AE2E44E" w14:textId="77777777" w:rsidTr="00A45E84">
        <w:trPr>
          <w:trHeight w:val="284"/>
        </w:trPr>
        <w:tc>
          <w:tcPr>
            <w:tcW w:w="9646" w:type="dxa"/>
            <w:gridSpan w:val="5"/>
            <w:tcBorders>
              <w:top w:val="thinThickThinSmallGap" w:sz="24" w:space="0" w:color="7F7F7F"/>
              <w:bottom w:val="single" w:sz="4" w:space="0" w:color="7F7F7F"/>
            </w:tcBorders>
          </w:tcPr>
          <w:p w14:paraId="35459220" w14:textId="77777777" w:rsidR="00AD2EFF" w:rsidRDefault="00AD2EFF" w:rsidP="00A45E84">
            <w:pPr>
              <w:spacing w:after="0" w:line="240" w:lineRule="auto"/>
              <w:jc w:val="both"/>
              <w:rPr>
                <w:rFonts w:asciiTheme="minorHAnsi" w:hAnsiTheme="minorHAnsi"/>
                <w:sz w:val="20"/>
                <w:szCs w:val="20"/>
              </w:rPr>
            </w:pPr>
            <w:r w:rsidRPr="00881593">
              <w:rPr>
                <w:rFonts w:asciiTheme="minorHAnsi" w:hAnsiTheme="minorHAnsi"/>
                <w:sz w:val="20"/>
                <w:szCs w:val="20"/>
              </w:rPr>
              <w:t>TESTI DI RIFERIMENTO</w:t>
            </w:r>
            <w:r>
              <w:rPr>
                <w:rFonts w:asciiTheme="minorHAnsi" w:hAnsiTheme="minorHAnsi"/>
                <w:sz w:val="20"/>
                <w:szCs w:val="20"/>
              </w:rPr>
              <w:t xml:space="preserve"> E DI APPROFONDIMENTO, MATERIALE DIDATTICO ON-LINE</w:t>
            </w:r>
          </w:p>
          <w:p w14:paraId="5679A043" w14:textId="29882DF5" w:rsidR="00382234" w:rsidRDefault="00382234" w:rsidP="00382234">
            <w:pPr>
              <w:spacing w:after="0" w:line="240" w:lineRule="auto"/>
              <w:jc w:val="both"/>
              <w:rPr>
                <w:rFonts w:asciiTheme="minorHAnsi" w:hAnsiTheme="minorHAnsi"/>
                <w:sz w:val="20"/>
                <w:szCs w:val="20"/>
              </w:rPr>
            </w:pPr>
            <w:r w:rsidRPr="00382234">
              <w:rPr>
                <w:rFonts w:asciiTheme="minorHAnsi" w:hAnsiTheme="minorHAnsi"/>
                <w:sz w:val="20"/>
                <w:szCs w:val="20"/>
              </w:rPr>
              <w:t xml:space="preserve">S. </w:t>
            </w:r>
            <w:proofErr w:type="spellStart"/>
            <w:r w:rsidRPr="00382234">
              <w:rPr>
                <w:rFonts w:asciiTheme="minorHAnsi" w:hAnsiTheme="minorHAnsi"/>
                <w:sz w:val="20"/>
                <w:szCs w:val="20"/>
              </w:rPr>
              <w:t>Cramerotti</w:t>
            </w:r>
            <w:proofErr w:type="spellEnd"/>
            <w:r w:rsidRPr="00382234">
              <w:rPr>
                <w:rFonts w:asciiTheme="minorHAnsi" w:hAnsiTheme="minorHAnsi"/>
                <w:sz w:val="20"/>
                <w:szCs w:val="20"/>
              </w:rPr>
              <w:t xml:space="preserve">, D. </w:t>
            </w:r>
            <w:proofErr w:type="spellStart"/>
            <w:r w:rsidRPr="00382234">
              <w:rPr>
                <w:rFonts w:asciiTheme="minorHAnsi" w:hAnsiTheme="minorHAnsi"/>
                <w:sz w:val="20"/>
                <w:szCs w:val="20"/>
              </w:rPr>
              <w:t>Ianes</w:t>
            </w:r>
            <w:proofErr w:type="spellEnd"/>
            <w:r w:rsidRPr="00382234">
              <w:rPr>
                <w:rFonts w:asciiTheme="minorHAnsi" w:hAnsiTheme="minorHAnsi"/>
                <w:sz w:val="20"/>
                <w:szCs w:val="20"/>
              </w:rPr>
              <w:t xml:space="preserve">, C. </w:t>
            </w:r>
            <w:proofErr w:type="spellStart"/>
            <w:r w:rsidRPr="00382234">
              <w:rPr>
                <w:rFonts w:asciiTheme="minorHAnsi" w:hAnsiTheme="minorHAnsi"/>
                <w:sz w:val="20"/>
                <w:szCs w:val="20"/>
              </w:rPr>
              <w:t>Scapin</w:t>
            </w:r>
            <w:proofErr w:type="spellEnd"/>
            <w:r w:rsidRPr="00382234">
              <w:rPr>
                <w:rFonts w:asciiTheme="minorHAnsi" w:hAnsiTheme="minorHAnsi"/>
                <w:sz w:val="20"/>
                <w:szCs w:val="20"/>
              </w:rPr>
              <w:t xml:space="preserve">, </w:t>
            </w:r>
            <w:r w:rsidR="0020629E">
              <w:rPr>
                <w:rFonts w:asciiTheme="minorHAnsi" w:hAnsiTheme="minorHAnsi"/>
                <w:sz w:val="20"/>
                <w:szCs w:val="20"/>
              </w:rPr>
              <w:t xml:space="preserve">Il nuovo PEI in prospettiva </w:t>
            </w:r>
            <w:proofErr w:type="spellStart"/>
            <w:r w:rsidR="0020629E">
              <w:rPr>
                <w:rFonts w:asciiTheme="minorHAnsi" w:hAnsiTheme="minorHAnsi"/>
                <w:sz w:val="20"/>
                <w:szCs w:val="20"/>
              </w:rPr>
              <w:t>bio</w:t>
            </w:r>
            <w:proofErr w:type="spellEnd"/>
            <w:r w:rsidR="0020629E">
              <w:rPr>
                <w:rFonts w:asciiTheme="minorHAnsi" w:hAnsiTheme="minorHAnsi"/>
                <w:sz w:val="20"/>
                <w:szCs w:val="20"/>
              </w:rPr>
              <w:t>-</w:t>
            </w:r>
            <w:proofErr w:type="spellStart"/>
            <w:r w:rsidR="0020629E">
              <w:rPr>
                <w:rFonts w:asciiTheme="minorHAnsi" w:hAnsiTheme="minorHAnsi"/>
                <w:sz w:val="20"/>
                <w:szCs w:val="20"/>
              </w:rPr>
              <w:t>psico</w:t>
            </w:r>
            <w:proofErr w:type="spellEnd"/>
            <w:r w:rsidR="0020629E">
              <w:rPr>
                <w:rFonts w:asciiTheme="minorHAnsi" w:hAnsiTheme="minorHAnsi"/>
                <w:sz w:val="20"/>
                <w:szCs w:val="20"/>
              </w:rPr>
              <w:t>-sociale ed ecologica</w:t>
            </w:r>
            <w:r w:rsidRPr="00382234">
              <w:rPr>
                <w:rFonts w:asciiTheme="minorHAnsi" w:hAnsiTheme="minorHAnsi"/>
                <w:sz w:val="20"/>
                <w:szCs w:val="20"/>
              </w:rPr>
              <w:t xml:space="preserve"> ICF-CY </w:t>
            </w:r>
            <w:proofErr w:type="spellStart"/>
            <w:r w:rsidRPr="00382234">
              <w:rPr>
                <w:rFonts w:asciiTheme="minorHAnsi" w:hAnsiTheme="minorHAnsi"/>
                <w:sz w:val="20"/>
                <w:szCs w:val="20"/>
              </w:rPr>
              <w:t>Erickson</w:t>
            </w:r>
            <w:proofErr w:type="spellEnd"/>
            <w:r w:rsidRPr="00382234">
              <w:rPr>
                <w:rFonts w:asciiTheme="minorHAnsi" w:hAnsiTheme="minorHAnsi"/>
                <w:sz w:val="20"/>
                <w:szCs w:val="20"/>
              </w:rPr>
              <w:t>, Trento, 20</w:t>
            </w:r>
            <w:r w:rsidR="0020629E">
              <w:rPr>
                <w:rFonts w:asciiTheme="minorHAnsi" w:hAnsiTheme="minorHAnsi"/>
                <w:sz w:val="20"/>
                <w:szCs w:val="20"/>
              </w:rPr>
              <w:t>21</w:t>
            </w:r>
          </w:p>
          <w:p w14:paraId="77DC429C" w14:textId="643AED7C" w:rsidR="00706552" w:rsidRPr="00382234" w:rsidRDefault="00706552" w:rsidP="00706552">
            <w:pPr>
              <w:spacing w:after="0" w:line="240" w:lineRule="auto"/>
              <w:jc w:val="both"/>
              <w:rPr>
                <w:rFonts w:asciiTheme="minorHAnsi" w:hAnsiTheme="minorHAnsi"/>
                <w:sz w:val="20"/>
                <w:szCs w:val="20"/>
              </w:rPr>
            </w:pPr>
            <w:r>
              <w:rPr>
                <w:rFonts w:asciiTheme="minorHAnsi" w:hAnsiTheme="minorHAnsi"/>
                <w:sz w:val="20"/>
                <w:szCs w:val="20"/>
              </w:rPr>
              <w:t>L.</w:t>
            </w:r>
            <w:r w:rsidRPr="004846CD">
              <w:rPr>
                <w:rFonts w:asciiTheme="minorHAnsi" w:hAnsiTheme="minorHAnsi"/>
                <w:sz w:val="20"/>
                <w:szCs w:val="20"/>
              </w:rPr>
              <w:t xml:space="preserve"> </w:t>
            </w:r>
            <w:proofErr w:type="spellStart"/>
            <w:r w:rsidRPr="004846CD">
              <w:rPr>
                <w:rFonts w:asciiTheme="minorHAnsi" w:hAnsiTheme="minorHAnsi"/>
                <w:sz w:val="20"/>
                <w:szCs w:val="20"/>
              </w:rPr>
              <w:t>Chiappetta</w:t>
            </w:r>
            <w:proofErr w:type="spellEnd"/>
            <w:r w:rsidRPr="004846CD">
              <w:rPr>
                <w:rFonts w:asciiTheme="minorHAnsi" w:hAnsiTheme="minorHAnsi"/>
                <w:sz w:val="20"/>
                <w:szCs w:val="20"/>
              </w:rPr>
              <w:t xml:space="preserve"> </w:t>
            </w:r>
            <w:proofErr w:type="spellStart"/>
            <w:r w:rsidRPr="004846CD">
              <w:rPr>
                <w:rFonts w:asciiTheme="minorHAnsi" w:hAnsiTheme="minorHAnsi"/>
                <w:sz w:val="20"/>
                <w:szCs w:val="20"/>
              </w:rPr>
              <w:t>Cajola</w:t>
            </w:r>
            <w:proofErr w:type="spellEnd"/>
            <w:r>
              <w:rPr>
                <w:rFonts w:asciiTheme="minorHAnsi" w:hAnsiTheme="minorHAnsi"/>
                <w:sz w:val="20"/>
                <w:szCs w:val="20"/>
              </w:rPr>
              <w:t xml:space="preserve">, </w:t>
            </w:r>
            <w:r w:rsidRPr="004846CD">
              <w:rPr>
                <w:rFonts w:asciiTheme="minorHAnsi" w:hAnsiTheme="minorHAnsi"/>
                <w:sz w:val="20"/>
                <w:szCs w:val="20"/>
              </w:rPr>
              <w:t>Il PEI con l’ICF:</w:t>
            </w:r>
            <w:r>
              <w:rPr>
                <w:rFonts w:asciiTheme="minorHAnsi" w:hAnsiTheme="minorHAnsi"/>
                <w:sz w:val="20"/>
                <w:szCs w:val="20"/>
              </w:rPr>
              <w:t xml:space="preserve"> </w:t>
            </w:r>
            <w:r w:rsidRPr="004846CD">
              <w:rPr>
                <w:rFonts w:asciiTheme="minorHAnsi" w:hAnsiTheme="minorHAnsi"/>
                <w:sz w:val="20"/>
                <w:szCs w:val="20"/>
              </w:rPr>
              <w:t>ruolo e influenza dei fattori ambientali</w:t>
            </w:r>
            <w:r>
              <w:rPr>
                <w:rFonts w:asciiTheme="minorHAnsi" w:hAnsiTheme="minorHAnsi"/>
                <w:sz w:val="20"/>
                <w:szCs w:val="20"/>
              </w:rPr>
              <w:t xml:space="preserve">. </w:t>
            </w:r>
            <w:r w:rsidRPr="004846CD">
              <w:rPr>
                <w:rFonts w:asciiTheme="minorHAnsi" w:hAnsiTheme="minorHAnsi"/>
                <w:sz w:val="20"/>
                <w:szCs w:val="20"/>
              </w:rPr>
              <w:t>Processi, strumenti ed esemplificazioni per la didattica inclusiva</w:t>
            </w:r>
            <w:r>
              <w:rPr>
                <w:rFonts w:asciiTheme="minorHAnsi" w:hAnsiTheme="minorHAnsi"/>
                <w:sz w:val="20"/>
                <w:szCs w:val="20"/>
              </w:rPr>
              <w:t>. Anicia, Roma 2019.</w:t>
            </w:r>
          </w:p>
          <w:p w14:paraId="12389628" w14:textId="37DC9DFA" w:rsidR="00706552" w:rsidRDefault="00706552" w:rsidP="00706552">
            <w:pPr>
              <w:spacing w:after="0" w:line="240" w:lineRule="auto"/>
              <w:jc w:val="both"/>
              <w:rPr>
                <w:rFonts w:asciiTheme="minorHAnsi" w:hAnsiTheme="minorHAnsi"/>
                <w:sz w:val="20"/>
                <w:szCs w:val="20"/>
              </w:rPr>
            </w:pPr>
            <w:r w:rsidRPr="00382234">
              <w:rPr>
                <w:rFonts w:asciiTheme="minorHAnsi" w:hAnsiTheme="minorHAnsi"/>
                <w:sz w:val="20"/>
                <w:szCs w:val="20"/>
              </w:rPr>
              <w:t xml:space="preserve">G. Spadafora, Processi didattici per una nuova scuola democratica, Anicia, Roma, 2018 </w:t>
            </w:r>
          </w:p>
          <w:p w14:paraId="13061DCF" w14:textId="2B6664DF" w:rsidR="00382234" w:rsidRPr="00382234" w:rsidRDefault="00382234" w:rsidP="00382234">
            <w:pPr>
              <w:spacing w:after="0" w:line="240" w:lineRule="auto"/>
              <w:jc w:val="both"/>
              <w:rPr>
                <w:rFonts w:asciiTheme="minorHAnsi" w:hAnsiTheme="minorHAnsi"/>
                <w:sz w:val="20"/>
                <w:szCs w:val="20"/>
              </w:rPr>
            </w:pPr>
            <w:r w:rsidRPr="00382234">
              <w:rPr>
                <w:rFonts w:asciiTheme="minorHAnsi" w:hAnsiTheme="minorHAnsi"/>
                <w:sz w:val="20"/>
                <w:szCs w:val="20"/>
              </w:rPr>
              <w:t xml:space="preserve">L. </w:t>
            </w:r>
            <w:proofErr w:type="spellStart"/>
            <w:r w:rsidRPr="00382234">
              <w:rPr>
                <w:rFonts w:asciiTheme="minorHAnsi" w:hAnsiTheme="minorHAnsi"/>
                <w:sz w:val="20"/>
                <w:szCs w:val="20"/>
              </w:rPr>
              <w:t>Cottini</w:t>
            </w:r>
            <w:proofErr w:type="spellEnd"/>
            <w:r w:rsidRPr="00382234">
              <w:rPr>
                <w:rFonts w:asciiTheme="minorHAnsi" w:hAnsiTheme="minorHAnsi"/>
                <w:sz w:val="20"/>
                <w:szCs w:val="20"/>
              </w:rPr>
              <w:t>, Didattica speciale e inclusione scolastica, Carocci, Roma, 2017</w:t>
            </w:r>
          </w:p>
          <w:p w14:paraId="184B3642" w14:textId="60E9829A" w:rsidR="003938D4" w:rsidRDefault="00706552" w:rsidP="00A45E84">
            <w:pPr>
              <w:spacing w:after="0" w:line="240" w:lineRule="auto"/>
              <w:jc w:val="both"/>
              <w:rPr>
                <w:rFonts w:asciiTheme="minorHAnsi" w:hAnsiTheme="minorHAnsi"/>
                <w:sz w:val="20"/>
                <w:szCs w:val="20"/>
              </w:rPr>
            </w:pPr>
            <w:r w:rsidRPr="00706552">
              <w:rPr>
                <w:rFonts w:asciiTheme="minorHAnsi" w:hAnsiTheme="minorHAnsi"/>
                <w:sz w:val="20"/>
                <w:szCs w:val="20"/>
              </w:rPr>
              <w:t xml:space="preserve">W. </w:t>
            </w:r>
            <w:proofErr w:type="spellStart"/>
            <w:r w:rsidRPr="00706552">
              <w:rPr>
                <w:rFonts w:asciiTheme="minorHAnsi" w:hAnsiTheme="minorHAnsi"/>
                <w:sz w:val="20"/>
                <w:szCs w:val="20"/>
              </w:rPr>
              <w:t>McKenzie</w:t>
            </w:r>
            <w:proofErr w:type="spellEnd"/>
            <w:r w:rsidRPr="00706552">
              <w:rPr>
                <w:rFonts w:asciiTheme="minorHAnsi" w:hAnsiTheme="minorHAnsi"/>
                <w:sz w:val="20"/>
                <w:szCs w:val="20"/>
              </w:rPr>
              <w:t xml:space="preserve">, Intelligenze multiple e tecnologie per la didattica. Strategie e materiali per diversificare le proposte di insegnamento, </w:t>
            </w:r>
            <w:proofErr w:type="spellStart"/>
            <w:r w:rsidRPr="00706552">
              <w:rPr>
                <w:rFonts w:asciiTheme="minorHAnsi" w:hAnsiTheme="minorHAnsi"/>
                <w:sz w:val="20"/>
                <w:szCs w:val="20"/>
              </w:rPr>
              <w:t>Erickson</w:t>
            </w:r>
            <w:proofErr w:type="spellEnd"/>
            <w:r w:rsidRPr="00706552">
              <w:rPr>
                <w:rFonts w:asciiTheme="minorHAnsi" w:hAnsiTheme="minorHAnsi"/>
                <w:sz w:val="20"/>
                <w:szCs w:val="20"/>
              </w:rPr>
              <w:t xml:space="preserve">, Trento, 2014 </w:t>
            </w:r>
          </w:p>
          <w:p w14:paraId="33CA70BB" w14:textId="77777777" w:rsidR="003938D4" w:rsidRDefault="003938D4" w:rsidP="00A45E84">
            <w:pPr>
              <w:spacing w:after="0" w:line="240" w:lineRule="auto"/>
              <w:jc w:val="both"/>
              <w:rPr>
                <w:rFonts w:asciiTheme="minorHAnsi" w:hAnsiTheme="minorHAnsi"/>
                <w:sz w:val="20"/>
                <w:szCs w:val="20"/>
              </w:rPr>
            </w:pPr>
          </w:p>
          <w:p w14:paraId="025D2FCF" w14:textId="77777777" w:rsidR="00AB4284" w:rsidRDefault="003938D4" w:rsidP="000F4330">
            <w:pPr>
              <w:spacing w:after="0" w:line="240" w:lineRule="auto"/>
              <w:jc w:val="both"/>
              <w:rPr>
                <w:rFonts w:asciiTheme="minorHAnsi" w:hAnsiTheme="minorHAnsi"/>
                <w:sz w:val="20"/>
                <w:szCs w:val="20"/>
              </w:rPr>
            </w:pPr>
            <w:r w:rsidRPr="003938D4">
              <w:rPr>
                <w:rFonts w:asciiTheme="minorHAnsi" w:hAnsiTheme="minorHAnsi"/>
                <w:sz w:val="20"/>
                <w:szCs w:val="20"/>
              </w:rPr>
              <w:t xml:space="preserve">Il materiale didattico predisposto dal docente in aggiunta ai testi consigliati (come ad esempio diapositive, dispense, esercizi, bibliografia) e le comunicazioni del docente specifiche per l'insegnamento sono reperibili all'interno della piattaforma </w:t>
            </w:r>
            <w:r>
              <w:rPr>
                <w:rFonts w:asciiTheme="minorHAnsi" w:hAnsiTheme="minorHAnsi"/>
                <w:sz w:val="20"/>
                <w:szCs w:val="20"/>
              </w:rPr>
              <w:t xml:space="preserve">Google </w:t>
            </w:r>
            <w:proofErr w:type="spellStart"/>
            <w:r>
              <w:rPr>
                <w:rFonts w:asciiTheme="minorHAnsi" w:hAnsiTheme="minorHAnsi"/>
                <w:sz w:val="20"/>
                <w:szCs w:val="20"/>
              </w:rPr>
              <w:t>Classroom</w:t>
            </w:r>
            <w:proofErr w:type="spellEnd"/>
            <w:r>
              <w:rPr>
                <w:rFonts w:asciiTheme="minorHAnsi" w:hAnsiTheme="minorHAnsi"/>
                <w:sz w:val="20"/>
                <w:szCs w:val="20"/>
              </w:rPr>
              <w:t xml:space="preserve"> dedicata al corso.</w:t>
            </w:r>
          </w:p>
          <w:p w14:paraId="088CC15E" w14:textId="0FCE8F53" w:rsidR="000F4330" w:rsidRPr="000F4330" w:rsidRDefault="000F4330" w:rsidP="000F4330">
            <w:pPr>
              <w:spacing w:after="0" w:line="240" w:lineRule="auto"/>
              <w:jc w:val="both"/>
              <w:rPr>
                <w:rFonts w:asciiTheme="minorHAnsi" w:hAnsiTheme="minorHAnsi"/>
                <w:sz w:val="20"/>
                <w:szCs w:val="20"/>
              </w:rPr>
            </w:pPr>
          </w:p>
        </w:tc>
      </w:tr>
      <w:tr w:rsidR="00AD2EFF" w:rsidRPr="004770B7" w14:paraId="63BABB0E" w14:textId="77777777" w:rsidTr="00A45E84">
        <w:trPr>
          <w:trHeight w:val="284"/>
        </w:trPr>
        <w:tc>
          <w:tcPr>
            <w:tcW w:w="9646" w:type="dxa"/>
            <w:gridSpan w:val="5"/>
            <w:tcBorders>
              <w:top w:val="thinThickThinSmallGap" w:sz="24" w:space="0" w:color="7F7F7F"/>
              <w:bottom w:val="single" w:sz="4" w:space="0" w:color="7F7F7F"/>
            </w:tcBorders>
          </w:tcPr>
          <w:p w14:paraId="0D5D3DCF" w14:textId="77777777" w:rsidR="00AD2EFF" w:rsidRDefault="00AD2EFF" w:rsidP="00A45E84">
            <w:pPr>
              <w:spacing w:after="0" w:line="240" w:lineRule="auto"/>
              <w:jc w:val="both"/>
              <w:rPr>
                <w:rFonts w:asciiTheme="minorHAnsi" w:hAnsiTheme="minorHAnsi"/>
                <w:sz w:val="20"/>
                <w:szCs w:val="20"/>
              </w:rPr>
            </w:pPr>
            <w:r w:rsidRPr="004770B7">
              <w:rPr>
                <w:rFonts w:asciiTheme="minorHAnsi" w:hAnsiTheme="minorHAnsi"/>
                <w:sz w:val="20"/>
                <w:szCs w:val="20"/>
              </w:rPr>
              <w:t>METODI E MODALITÀ DI GESTIONE DEI RAPPORTI CON GLI STUDENTI</w:t>
            </w:r>
          </w:p>
          <w:p w14:paraId="794429A8" w14:textId="77777777" w:rsidR="00706552" w:rsidRDefault="00706552" w:rsidP="00706552">
            <w:pPr>
              <w:spacing w:after="0" w:line="240" w:lineRule="auto"/>
              <w:jc w:val="both"/>
              <w:rPr>
                <w:rFonts w:asciiTheme="minorHAnsi" w:hAnsiTheme="minorHAnsi"/>
                <w:sz w:val="20"/>
                <w:szCs w:val="20"/>
              </w:rPr>
            </w:pPr>
          </w:p>
          <w:p w14:paraId="37A132D3" w14:textId="39149511" w:rsidR="00706552" w:rsidRPr="000F4330" w:rsidRDefault="00706552" w:rsidP="00A45E84">
            <w:pPr>
              <w:spacing w:after="0" w:line="240" w:lineRule="auto"/>
              <w:jc w:val="both"/>
              <w:rPr>
                <w:sz w:val="20"/>
                <w:szCs w:val="20"/>
              </w:rPr>
            </w:pPr>
            <w:r w:rsidRPr="00A8201B">
              <w:rPr>
                <w:sz w:val="20"/>
                <w:szCs w:val="20"/>
              </w:rPr>
              <w:t>All’inizio del corso, dopo aver descritto obiettivi, programma e metodi di verifica, il docente mette</w:t>
            </w:r>
            <w:r>
              <w:rPr>
                <w:sz w:val="20"/>
                <w:szCs w:val="20"/>
              </w:rPr>
              <w:t>rà</w:t>
            </w:r>
            <w:r w:rsidRPr="00A8201B">
              <w:rPr>
                <w:sz w:val="20"/>
                <w:szCs w:val="20"/>
              </w:rPr>
              <w:t xml:space="preserve"> a disposizione degli studenti il materiale didattico </w:t>
            </w:r>
            <w:r>
              <w:rPr>
                <w:sz w:val="20"/>
                <w:szCs w:val="20"/>
              </w:rPr>
              <w:t xml:space="preserve">attraverso </w:t>
            </w:r>
            <w:r w:rsidRPr="00A8201B">
              <w:rPr>
                <w:sz w:val="20"/>
                <w:szCs w:val="20"/>
              </w:rPr>
              <w:t xml:space="preserve">blog, </w:t>
            </w:r>
            <w:proofErr w:type="spellStart"/>
            <w:r w:rsidRPr="00A8201B">
              <w:rPr>
                <w:sz w:val="20"/>
                <w:szCs w:val="20"/>
              </w:rPr>
              <w:t>facebook</w:t>
            </w:r>
            <w:proofErr w:type="spellEnd"/>
            <w:r w:rsidRPr="00A8201B">
              <w:rPr>
                <w:sz w:val="20"/>
                <w:szCs w:val="20"/>
              </w:rPr>
              <w:t xml:space="preserve">, </w:t>
            </w:r>
            <w:proofErr w:type="spellStart"/>
            <w:r w:rsidRPr="00A8201B">
              <w:rPr>
                <w:sz w:val="20"/>
                <w:szCs w:val="20"/>
              </w:rPr>
              <w:t>cloud</w:t>
            </w:r>
            <w:proofErr w:type="spellEnd"/>
            <w:r w:rsidRPr="00A8201B">
              <w:rPr>
                <w:sz w:val="20"/>
                <w:szCs w:val="20"/>
              </w:rPr>
              <w:t xml:space="preserve">. </w:t>
            </w:r>
          </w:p>
          <w:p w14:paraId="4983544D" w14:textId="651A329D" w:rsidR="00706552" w:rsidRDefault="00706552" w:rsidP="00A45E84">
            <w:pPr>
              <w:spacing w:after="0" w:line="240" w:lineRule="auto"/>
              <w:jc w:val="both"/>
              <w:rPr>
                <w:rFonts w:asciiTheme="minorHAnsi" w:hAnsiTheme="minorHAnsi"/>
                <w:sz w:val="20"/>
                <w:szCs w:val="20"/>
              </w:rPr>
            </w:pPr>
            <w:r>
              <w:rPr>
                <w:rFonts w:asciiTheme="minorHAnsi" w:hAnsiTheme="minorHAnsi"/>
                <w:sz w:val="20"/>
                <w:szCs w:val="20"/>
              </w:rPr>
              <w:t>Orario di ricevimento</w:t>
            </w:r>
          </w:p>
          <w:p w14:paraId="6981F7C0" w14:textId="2294EDC1" w:rsidR="00706552" w:rsidRDefault="00706552" w:rsidP="00A45E84">
            <w:pPr>
              <w:spacing w:after="0" w:line="240" w:lineRule="auto"/>
              <w:jc w:val="both"/>
              <w:rPr>
                <w:rFonts w:asciiTheme="minorHAnsi" w:hAnsiTheme="minorHAnsi"/>
                <w:sz w:val="20"/>
                <w:szCs w:val="20"/>
              </w:rPr>
            </w:pPr>
            <w:r>
              <w:rPr>
                <w:rFonts w:asciiTheme="minorHAnsi" w:hAnsiTheme="minorHAnsi"/>
                <w:sz w:val="20"/>
                <w:szCs w:val="20"/>
              </w:rPr>
              <w:t xml:space="preserve">Piattaforma Google </w:t>
            </w:r>
            <w:proofErr w:type="spellStart"/>
            <w:r>
              <w:rPr>
                <w:rFonts w:asciiTheme="minorHAnsi" w:hAnsiTheme="minorHAnsi"/>
                <w:sz w:val="20"/>
                <w:szCs w:val="20"/>
              </w:rPr>
              <w:t>Classroom</w:t>
            </w:r>
            <w:proofErr w:type="spellEnd"/>
            <w:r>
              <w:rPr>
                <w:rFonts w:asciiTheme="minorHAnsi" w:hAnsiTheme="minorHAnsi"/>
                <w:sz w:val="20"/>
                <w:szCs w:val="20"/>
              </w:rPr>
              <w:t xml:space="preserve"> dedicata.</w:t>
            </w:r>
          </w:p>
          <w:p w14:paraId="4671C7CD" w14:textId="77777777" w:rsidR="00706552" w:rsidRDefault="00706552" w:rsidP="00A45E84">
            <w:pPr>
              <w:spacing w:after="0" w:line="240" w:lineRule="auto"/>
              <w:jc w:val="both"/>
              <w:rPr>
                <w:rFonts w:asciiTheme="minorHAnsi" w:hAnsiTheme="minorHAnsi"/>
                <w:sz w:val="20"/>
                <w:szCs w:val="20"/>
              </w:rPr>
            </w:pPr>
          </w:p>
          <w:p w14:paraId="6CD28810" w14:textId="7D3E9655" w:rsidR="00AD2EFF" w:rsidRPr="004770B7" w:rsidRDefault="00AD2EFF" w:rsidP="00A45E84">
            <w:pPr>
              <w:widowControl w:val="0"/>
              <w:autoSpaceDE w:val="0"/>
              <w:autoSpaceDN w:val="0"/>
              <w:adjustRightInd w:val="0"/>
              <w:spacing w:after="0"/>
              <w:jc w:val="both"/>
              <w:rPr>
                <w:rFonts w:asciiTheme="minorHAnsi" w:hAnsiTheme="minorHAnsi"/>
                <w:i/>
                <w:color w:val="011893"/>
                <w:sz w:val="20"/>
                <w:szCs w:val="20"/>
                <w:lang w:eastAsia="it-IT"/>
              </w:rPr>
            </w:pPr>
          </w:p>
        </w:tc>
      </w:tr>
      <w:tr w:rsidR="00AD2EFF" w:rsidRPr="00EC4768" w14:paraId="50DDE403" w14:textId="77777777" w:rsidTr="00A45E84">
        <w:trPr>
          <w:trHeight w:val="284"/>
        </w:trPr>
        <w:tc>
          <w:tcPr>
            <w:tcW w:w="9646" w:type="dxa"/>
            <w:gridSpan w:val="5"/>
            <w:tcBorders>
              <w:top w:val="thinThickThinSmallGap" w:sz="24" w:space="0" w:color="7F7F7F"/>
              <w:bottom w:val="single" w:sz="4" w:space="0" w:color="7F7F7F"/>
            </w:tcBorders>
          </w:tcPr>
          <w:p w14:paraId="0DA701FF" w14:textId="77777777" w:rsidR="00AD2EFF" w:rsidRDefault="00AD2EFF" w:rsidP="00A45E84">
            <w:pPr>
              <w:spacing w:after="0" w:line="240" w:lineRule="auto"/>
              <w:jc w:val="both"/>
              <w:rPr>
                <w:sz w:val="20"/>
                <w:szCs w:val="20"/>
              </w:rPr>
            </w:pPr>
            <w:r>
              <w:rPr>
                <w:sz w:val="20"/>
                <w:szCs w:val="20"/>
              </w:rPr>
              <w:lastRenderedPageBreak/>
              <w:t>DATE DI ESAME PREVISTE</w:t>
            </w:r>
            <w:r>
              <w:rPr>
                <w:rStyle w:val="Rimandonotaapidipagina"/>
                <w:sz w:val="20"/>
                <w:szCs w:val="20"/>
              </w:rPr>
              <w:footnoteReference w:id="1"/>
            </w:r>
          </w:p>
          <w:p w14:paraId="0F272B92" w14:textId="354A44CF" w:rsidR="00AD2EFF" w:rsidRPr="00CF4F0A" w:rsidRDefault="000F4330" w:rsidP="00A45E84">
            <w:pPr>
              <w:spacing w:after="0" w:line="240" w:lineRule="auto"/>
              <w:jc w:val="both"/>
              <w:rPr>
                <w:rFonts w:asciiTheme="minorHAnsi" w:hAnsiTheme="minorHAnsi"/>
                <w:i/>
                <w:color w:val="C45911" w:themeColor="accent2" w:themeShade="BF"/>
                <w:sz w:val="16"/>
                <w:szCs w:val="16"/>
                <w:lang w:eastAsia="it-IT"/>
              </w:rPr>
            </w:pPr>
            <w:r>
              <w:rPr>
                <w:sz w:val="20"/>
                <w:szCs w:val="20"/>
              </w:rPr>
              <w:t>?</w:t>
            </w:r>
          </w:p>
          <w:p w14:paraId="5133F229" w14:textId="77777777" w:rsidR="00AB4284" w:rsidRPr="00EC4768" w:rsidRDefault="00AB4284" w:rsidP="00A45E84">
            <w:pPr>
              <w:spacing w:after="0" w:line="240" w:lineRule="auto"/>
              <w:jc w:val="both"/>
              <w:rPr>
                <w:sz w:val="20"/>
                <w:szCs w:val="20"/>
              </w:rPr>
            </w:pPr>
          </w:p>
        </w:tc>
      </w:tr>
      <w:tr w:rsidR="00AD2EFF" w:rsidRPr="00EC4768" w14:paraId="55D3055F" w14:textId="77777777" w:rsidTr="00A45E84">
        <w:trPr>
          <w:trHeight w:val="182"/>
        </w:trPr>
        <w:tc>
          <w:tcPr>
            <w:tcW w:w="9646" w:type="dxa"/>
            <w:gridSpan w:val="5"/>
            <w:tcBorders>
              <w:top w:val="thinThickThinSmallGap" w:sz="24" w:space="0" w:color="7F7F7F"/>
              <w:bottom w:val="single" w:sz="4" w:space="0" w:color="7F7F7F"/>
            </w:tcBorders>
          </w:tcPr>
          <w:p w14:paraId="6CBF2C52" w14:textId="2E786A42" w:rsidR="00AD2EFF" w:rsidRDefault="00AD2EFF" w:rsidP="00A45E84">
            <w:pPr>
              <w:spacing w:after="0"/>
              <w:jc w:val="both"/>
              <w:rPr>
                <w:sz w:val="20"/>
                <w:szCs w:val="20"/>
              </w:rPr>
            </w:pPr>
            <w:r w:rsidRPr="00EC4768">
              <w:rPr>
                <w:sz w:val="20"/>
                <w:szCs w:val="20"/>
              </w:rPr>
              <w:t xml:space="preserve">SEMINARI DI ESPERTI ESTERNI        SI </w:t>
            </w:r>
            <w:r w:rsidR="001C1EBE">
              <w:rPr>
                <w:sz w:val="20"/>
                <w:szCs w:val="20"/>
              </w:rPr>
              <w:t>X</w:t>
            </w:r>
            <w:r w:rsidRPr="00EC4768">
              <w:rPr>
                <w:sz w:val="20"/>
                <w:szCs w:val="20"/>
              </w:rPr>
              <w:t xml:space="preserve">    NO □</w:t>
            </w:r>
          </w:p>
          <w:p w14:paraId="6B812E1D" w14:textId="77777777" w:rsidR="00AB4284" w:rsidRPr="004C07BE" w:rsidRDefault="00AB4284" w:rsidP="00A45E84">
            <w:pPr>
              <w:spacing w:after="0"/>
              <w:jc w:val="both"/>
              <w:rPr>
                <w:sz w:val="20"/>
                <w:szCs w:val="20"/>
              </w:rPr>
            </w:pPr>
          </w:p>
        </w:tc>
      </w:tr>
      <w:tr w:rsidR="00AD2EFF" w:rsidRPr="00EC4768" w14:paraId="28E0D7BB" w14:textId="77777777" w:rsidTr="00A45E84">
        <w:trPr>
          <w:trHeight w:val="284"/>
        </w:trPr>
        <w:tc>
          <w:tcPr>
            <w:tcW w:w="9646" w:type="dxa"/>
            <w:gridSpan w:val="5"/>
            <w:tcBorders>
              <w:top w:val="thinThickThinSmallGap" w:sz="24" w:space="0" w:color="7F7F7F"/>
              <w:bottom w:val="single" w:sz="4" w:space="0" w:color="7F7F7F"/>
            </w:tcBorders>
          </w:tcPr>
          <w:p w14:paraId="1B81EAA6" w14:textId="77777777" w:rsidR="00AD2EFF" w:rsidRPr="00EC4768" w:rsidRDefault="00AD2EFF" w:rsidP="00A45E84">
            <w:pPr>
              <w:spacing w:after="0" w:line="240" w:lineRule="auto"/>
              <w:jc w:val="both"/>
              <w:rPr>
                <w:sz w:val="20"/>
                <w:szCs w:val="20"/>
              </w:rPr>
            </w:pPr>
            <w:r w:rsidRPr="00EC4768">
              <w:rPr>
                <w:sz w:val="20"/>
                <w:szCs w:val="20"/>
              </w:rPr>
              <w:t>ALTRE INFORMAZIONI</w:t>
            </w:r>
          </w:p>
          <w:p w14:paraId="6213B3AD" w14:textId="77777777" w:rsidR="00AD2EFF" w:rsidRPr="00EC4768" w:rsidRDefault="00AD2EFF" w:rsidP="00A45E84">
            <w:pPr>
              <w:spacing w:after="0" w:line="240" w:lineRule="auto"/>
              <w:jc w:val="both"/>
              <w:rPr>
                <w:sz w:val="20"/>
                <w:szCs w:val="20"/>
              </w:rPr>
            </w:pPr>
          </w:p>
        </w:tc>
      </w:tr>
    </w:tbl>
    <w:p w14:paraId="7EC1B82D" w14:textId="00CD3DB9" w:rsidR="00AD2EFF" w:rsidRDefault="00AD2EFF">
      <w:pPr>
        <w:spacing w:after="0" w:line="240" w:lineRule="auto"/>
      </w:pPr>
    </w:p>
    <w:tbl>
      <w:tblP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208"/>
        <w:gridCol w:w="2426"/>
        <w:gridCol w:w="2986"/>
        <w:gridCol w:w="2018"/>
      </w:tblGrid>
      <w:tr w:rsidR="005205D1" w:rsidRPr="00EC4768" w14:paraId="4BF5F455" w14:textId="77777777" w:rsidTr="00073811">
        <w:trPr>
          <w:trHeight w:val="283"/>
        </w:trPr>
        <w:tc>
          <w:tcPr>
            <w:tcW w:w="9638" w:type="dxa"/>
            <w:gridSpan w:val="4"/>
            <w:tcBorders>
              <w:bottom w:val="single" w:sz="4" w:space="0" w:color="7F7F7F"/>
            </w:tcBorders>
          </w:tcPr>
          <w:p w14:paraId="46D3F1F4" w14:textId="1E6F213C" w:rsidR="005205D1" w:rsidRPr="00EC4768" w:rsidRDefault="005205D1" w:rsidP="00073811">
            <w:pPr>
              <w:spacing w:after="0" w:line="240" w:lineRule="auto"/>
              <w:rPr>
                <w:sz w:val="20"/>
                <w:szCs w:val="20"/>
              </w:rPr>
            </w:pPr>
            <w:r>
              <w:rPr>
                <w:sz w:val="20"/>
                <w:szCs w:val="20"/>
              </w:rPr>
              <w:t>COURSE</w:t>
            </w:r>
            <w:r w:rsidRPr="00EC4768">
              <w:rPr>
                <w:sz w:val="20"/>
                <w:szCs w:val="20"/>
              </w:rPr>
              <w:t xml:space="preserve">: </w:t>
            </w:r>
            <w:r w:rsidR="00B4273C" w:rsidRPr="00B4273C">
              <w:rPr>
                <w:sz w:val="20"/>
                <w:szCs w:val="20"/>
              </w:rPr>
              <w:t>SPECIAL DIDACTICS</w:t>
            </w:r>
          </w:p>
        </w:tc>
      </w:tr>
      <w:tr w:rsidR="005205D1" w:rsidRPr="00EC4768" w14:paraId="05E14C0B" w14:textId="77777777" w:rsidTr="00073811">
        <w:trPr>
          <w:trHeight w:val="283"/>
        </w:trPr>
        <w:tc>
          <w:tcPr>
            <w:tcW w:w="9638" w:type="dxa"/>
            <w:gridSpan w:val="4"/>
            <w:tcBorders>
              <w:top w:val="single" w:sz="4" w:space="0" w:color="7F7F7F"/>
              <w:bottom w:val="single" w:sz="4" w:space="0" w:color="7F7F7F"/>
            </w:tcBorders>
          </w:tcPr>
          <w:p w14:paraId="35AB40CA" w14:textId="1DD0A0B7" w:rsidR="005205D1" w:rsidRPr="00EC4768" w:rsidRDefault="005205D1" w:rsidP="00073811">
            <w:pPr>
              <w:spacing w:after="0" w:line="240" w:lineRule="auto"/>
              <w:rPr>
                <w:sz w:val="20"/>
                <w:szCs w:val="20"/>
              </w:rPr>
            </w:pPr>
            <w:r>
              <w:rPr>
                <w:sz w:val="20"/>
                <w:szCs w:val="20"/>
              </w:rPr>
              <w:t>ACADEMIC YEAR:</w:t>
            </w:r>
            <w:r w:rsidR="00B4273C">
              <w:rPr>
                <w:sz w:val="20"/>
                <w:szCs w:val="20"/>
              </w:rPr>
              <w:t xml:space="preserve"> 2019/2020</w:t>
            </w:r>
          </w:p>
        </w:tc>
      </w:tr>
      <w:tr w:rsidR="005205D1" w:rsidRPr="0020629E" w14:paraId="3932819E" w14:textId="77777777" w:rsidTr="00073811">
        <w:trPr>
          <w:trHeight w:val="283"/>
        </w:trPr>
        <w:tc>
          <w:tcPr>
            <w:tcW w:w="9638" w:type="dxa"/>
            <w:gridSpan w:val="4"/>
            <w:tcBorders>
              <w:top w:val="single" w:sz="4" w:space="0" w:color="7F7F7F"/>
              <w:bottom w:val="single" w:sz="4" w:space="0" w:color="7F7F7F"/>
            </w:tcBorders>
          </w:tcPr>
          <w:p w14:paraId="2F2F007D" w14:textId="40F14A8E" w:rsidR="005205D1" w:rsidRPr="005205D1" w:rsidRDefault="005205D1" w:rsidP="00073811">
            <w:pPr>
              <w:spacing w:after="0" w:line="240" w:lineRule="auto"/>
              <w:rPr>
                <w:sz w:val="20"/>
                <w:szCs w:val="20"/>
                <w:lang w:val="en-US"/>
              </w:rPr>
            </w:pPr>
            <w:r w:rsidRPr="005205D1">
              <w:rPr>
                <w:sz w:val="20"/>
                <w:szCs w:val="20"/>
                <w:lang w:val="en-US"/>
              </w:rPr>
              <w:t xml:space="preserve">TYPE </w:t>
            </w:r>
            <w:proofErr w:type="gramStart"/>
            <w:r w:rsidRPr="005205D1">
              <w:rPr>
                <w:sz w:val="20"/>
                <w:szCs w:val="20"/>
                <w:lang w:val="en-US"/>
              </w:rPr>
              <w:t>OF  EDUCATIONAL</w:t>
            </w:r>
            <w:proofErr w:type="gramEnd"/>
            <w:r w:rsidRPr="005205D1">
              <w:rPr>
                <w:sz w:val="20"/>
                <w:szCs w:val="20"/>
                <w:lang w:val="en-US"/>
              </w:rPr>
              <w:t xml:space="preserve"> ACTIVITY: (Basic, Characterizing, Affine, Free choice, Other)</w:t>
            </w:r>
            <w:r w:rsidR="00B4273C">
              <w:rPr>
                <w:sz w:val="20"/>
                <w:szCs w:val="20"/>
                <w:lang w:val="en-US"/>
              </w:rPr>
              <w:t xml:space="preserve"> basic</w:t>
            </w:r>
          </w:p>
        </w:tc>
      </w:tr>
      <w:tr w:rsidR="005205D1" w:rsidRPr="00B4273C" w14:paraId="556B9CC5" w14:textId="77777777" w:rsidTr="00073811">
        <w:trPr>
          <w:trHeight w:val="283"/>
        </w:trPr>
        <w:tc>
          <w:tcPr>
            <w:tcW w:w="9638" w:type="dxa"/>
            <w:gridSpan w:val="4"/>
            <w:tcBorders>
              <w:top w:val="single" w:sz="4" w:space="0" w:color="7F7F7F"/>
              <w:bottom w:val="single" w:sz="4" w:space="0" w:color="7F7F7F"/>
            </w:tcBorders>
          </w:tcPr>
          <w:p w14:paraId="61A36BCE" w14:textId="7BC201CF" w:rsidR="00B4273C" w:rsidRPr="00B4273C" w:rsidRDefault="005205D1" w:rsidP="00073811">
            <w:pPr>
              <w:spacing w:after="0" w:line="240" w:lineRule="auto"/>
              <w:rPr>
                <w:sz w:val="20"/>
                <w:szCs w:val="20"/>
              </w:rPr>
            </w:pPr>
            <w:r w:rsidRPr="0020629E">
              <w:rPr>
                <w:sz w:val="20"/>
                <w:szCs w:val="20"/>
              </w:rPr>
              <w:t xml:space="preserve">TEACHER: </w:t>
            </w:r>
            <w:r w:rsidR="00B4273C" w:rsidRPr="0020629E">
              <w:rPr>
                <w:sz w:val="20"/>
                <w:szCs w:val="20"/>
              </w:rPr>
              <w:t xml:space="preserve">PROF. </w:t>
            </w:r>
            <w:r w:rsidR="00B4273C" w:rsidRPr="00B4273C">
              <w:rPr>
                <w:sz w:val="20"/>
                <w:szCs w:val="20"/>
              </w:rPr>
              <w:t>DE LUCA CLAUDIO – FABIANO ALESSIO</w:t>
            </w:r>
          </w:p>
        </w:tc>
      </w:tr>
      <w:tr w:rsidR="005205D1" w:rsidRPr="00EC4768" w14:paraId="0FA2A7C5" w14:textId="77777777" w:rsidTr="00073811">
        <w:trPr>
          <w:trHeight w:val="283"/>
        </w:trPr>
        <w:tc>
          <w:tcPr>
            <w:tcW w:w="4634" w:type="dxa"/>
            <w:gridSpan w:val="2"/>
            <w:tcBorders>
              <w:top w:val="single" w:sz="4" w:space="0" w:color="7F7F7F"/>
              <w:bottom w:val="single" w:sz="4" w:space="0" w:color="7F7F7F"/>
              <w:right w:val="single" w:sz="4" w:space="0" w:color="auto"/>
            </w:tcBorders>
          </w:tcPr>
          <w:p w14:paraId="6C77A5F7" w14:textId="576B0367" w:rsidR="005205D1" w:rsidRDefault="005205D1" w:rsidP="00073811">
            <w:pPr>
              <w:spacing w:after="0" w:line="240" w:lineRule="auto"/>
              <w:rPr>
                <w:sz w:val="20"/>
                <w:szCs w:val="20"/>
              </w:rPr>
            </w:pPr>
            <w:r w:rsidRPr="00EC4768">
              <w:rPr>
                <w:sz w:val="20"/>
                <w:szCs w:val="20"/>
              </w:rPr>
              <w:t xml:space="preserve">e-mail: </w:t>
            </w:r>
            <w:r w:rsidR="00B4273C" w:rsidRPr="00B4273C">
              <w:rPr>
                <w:sz w:val="20"/>
                <w:szCs w:val="20"/>
              </w:rPr>
              <w:t>claudio.deluca@unibas.it</w:t>
            </w:r>
          </w:p>
          <w:p w14:paraId="1C6A10BA" w14:textId="27983C38" w:rsidR="00B4273C" w:rsidRPr="00EC4768" w:rsidRDefault="00B4273C" w:rsidP="00073811">
            <w:pPr>
              <w:spacing w:after="0" w:line="240" w:lineRule="auto"/>
              <w:rPr>
                <w:sz w:val="20"/>
                <w:szCs w:val="20"/>
              </w:rPr>
            </w:pPr>
            <w:r>
              <w:rPr>
                <w:sz w:val="20"/>
                <w:szCs w:val="20"/>
              </w:rPr>
              <w:t>alessio.fabiano@unibas.it</w:t>
            </w:r>
          </w:p>
        </w:tc>
        <w:tc>
          <w:tcPr>
            <w:tcW w:w="5004" w:type="dxa"/>
            <w:gridSpan w:val="2"/>
            <w:tcBorders>
              <w:top w:val="single" w:sz="4" w:space="0" w:color="7F7F7F"/>
              <w:left w:val="single" w:sz="4" w:space="0" w:color="auto"/>
              <w:bottom w:val="single" w:sz="4" w:space="0" w:color="7F7F7F"/>
            </w:tcBorders>
          </w:tcPr>
          <w:p w14:paraId="2C107D46" w14:textId="77777777" w:rsidR="005205D1" w:rsidRPr="00EC4768" w:rsidRDefault="005205D1" w:rsidP="00073811">
            <w:pPr>
              <w:spacing w:after="0" w:line="240" w:lineRule="auto"/>
              <w:rPr>
                <w:sz w:val="20"/>
                <w:szCs w:val="20"/>
              </w:rPr>
            </w:pPr>
            <w:r>
              <w:rPr>
                <w:sz w:val="20"/>
                <w:szCs w:val="20"/>
              </w:rPr>
              <w:t>website</w:t>
            </w:r>
            <w:r w:rsidRPr="00EC4768">
              <w:rPr>
                <w:sz w:val="20"/>
                <w:szCs w:val="20"/>
              </w:rPr>
              <w:t>:</w:t>
            </w:r>
            <w:r>
              <w:rPr>
                <w:sz w:val="20"/>
                <w:szCs w:val="20"/>
              </w:rPr>
              <w:t xml:space="preserve"> </w:t>
            </w:r>
          </w:p>
        </w:tc>
      </w:tr>
      <w:tr w:rsidR="005205D1" w:rsidRPr="00EC4768" w14:paraId="48F572CB" w14:textId="77777777" w:rsidTr="00073811">
        <w:trPr>
          <w:trHeight w:val="283"/>
        </w:trPr>
        <w:tc>
          <w:tcPr>
            <w:tcW w:w="4634" w:type="dxa"/>
            <w:gridSpan w:val="2"/>
            <w:tcBorders>
              <w:top w:val="single" w:sz="4" w:space="0" w:color="7F7F7F"/>
              <w:bottom w:val="single" w:sz="4" w:space="0" w:color="7F7F7F"/>
              <w:right w:val="single" w:sz="4" w:space="0" w:color="auto"/>
            </w:tcBorders>
          </w:tcPr>
          <w:p w14:paraId="6E0AF306" w14:textId="77777777" w:rsidR="005205D1" w:rsidRPr="00EC4768" w:rsidRDefault="005205D1" w:rsidP="00073811">
            <w:pPr>
              <w:spacing w:after="0" w:line="240" w:lineRule="auto"/>
              <w:rPr>
                <w:sz w:val="20"/>
                <w:szCs w:val="20"/>
              </w:rPr>
            </w:pPr>
            <w:proofErr w:type="spellStart"/>
            <w:r>
              <w:rPr>
                <w:sz w:val="20"/>
                <w:szCs w:val="20"/>
              </w:rPr>
              <w:t>phone</w:t>
            </w:r>
            <w:proofErr w:type="spellEnd"/>
            <w:r w:rsidRPr="00EC4768">
              <w:rPr>
                <w:sz w:val="20"/>
                <w:szCs w:val="20"/>
              </w:rPr>
              <w:t xml:space="preserve">: </w:t>
            </w:r>
          </w:p>
        </w:tc>
        <w:tc>
          <w:tcPr>
            <w:tcW w:w="5004" w:type="dxa"/>
            <w:gridSpan w:val="2"/>
            <w:tcBorders>
              <w:top w:val="single" w:sz="4" w:space="0" w:color="7F7F7F"/>
              <w:left w:val="single" w:sz="4" w:space="0" w:color="auto"/>
              <w:bottom w:val="single" w:sz="4" w:space="0" w:color="7F7F7F"/>
            </w:tcBorders>
          </w:tcPr>
          <w:p w14:paraId="351A31CE" w14:textId="77777777" w:rsidR="005205D1" w:rsidRPr="00EC4768" w:rsidRDefault="005205D1" w:rsidP="00073811">
            <w:pPr>
              <w:spacing w:after="0" w:line="240" w:lineRule="auto"/>
              <w:rPr>
                <w:sz w:val="20"/>
                <w:szCs w:val="20"/>
              </w:rPr>
            </w:pPr>
            <w:r>
              <w:rPr>
                <w:sz w:val="20"/>
                <w:szCs w:val="20"/>
              </w:rPr>
              <w:t>mobile (optional)</w:t>
            </w:r>
            <w:r w:rsidRPr="00EC4768">
              <w:rPr>
                <w:sz w:val="20"/>
                <w:szCs w:val="20"/>
              </w:rPr>
              <w:t>:</w:t>
            </w:r>
            <w:r>
              <w:rPr>
                <w:sz w:val="20"/>
                <w:szCs w:val="20"/>
              </w:rPr>
              <w:t xml:space="preserve"> </w:t>
            </w:r>
          </w:p>
        </w:tc>
      </w:tr>
      <w:tr w:rsidR="005205D1" w:rsidRPr="00EC4768" w14:paraId="720DFE42" w14:textId="77777777" w:rsidTr="00073811">
        <w:trPr>
          <w:trHeight w:val="283"/>
        </w:trPr>
        <w:tc>
          <w:tcPr>
            <w:tcW w:w="9638" w:type="dxa"/>
            <w:gridSpan w:val="4"/>
            <w:tcBorders>
              <w:top w:val="single" w:sz="4" w:space="0" w:color="7F7F7F"/>
              <w:bottom w:val="thinThickThinSmallGap" w:sz="24" w:space="0" w:color="7F7F7F"/>
            </w:tcBorders>
          </w:tcPr>
          <w:p w14:paraId="0B41B01D" w14:textId="77777777" w:rsidR="005205D1" w:rsidRPr="00EC4768" w:rsidRDefault="005205D1" w:rsidP="00073811">
            <w:pPr>
              <w:spacing w:after="0" w:line="240" w:lineRule="auto"/>
              <w:rPr>
                <w:sz w:val="20"/>
                <w:szCs w:val="20"/>
              </w:rPr>
            </w:pPr>
            <w:r>
              <w:rPr>
                <w:sz w:val="20"/>
                <w:szCs w:val="20"/>
              </w:rPr>
              <w:t xml:space="preserve">Language: </w:t>
            </w:r>
          </w:p>
        </w:tc>
      </w:tr>
      <w:tr w:rsidR="005205D1" w:rsidRPr="00EC4768" w14:paraId="4A66B83F" w14:textId="77777777" w:rsidTr="00073811">
        <w:trPr>
          <w:trHeight w:val="283"/>
        </w:trPr>
        <w:tc>
          <w:tcPr>
            <w:tcW w:w="2208" w:type="dxa"/>
            <w:tcBorders>
              <w:top w:val="single" w:sz="4" w:space="0" w:color="7F7F7F"/>
              <w:bottom w:val="thinThickThinSmallGap" w:sz="24" w:space="0" w:color="7F7F7F"/>
              <w:right w:val="single" w:sz="4" w:space="0" w:color="7F7F7F"/>
            </w:tcBorders>
          </w:tcPr>
          <w:p w14:paraId="1DE00CE2" w14:textId="7B7AE5EC" w:rsidR="00B4273C" w:rsidRPr="005205D1" w:rsidRDefault="005205D1" w:rsidP="00073811">
            <w:pPr>
              <w:spacing w:after="0" w:line="240" w:lineRule="auto"/>
              <w:rPr>
                <w:sz w:val="20"/>
                <w:szCs w:val="20"/>
                <w:lang w:val="en-US"/>
              </w:rPr>
            </w:pPr>
            <w:r w:rsidRPr="005205D1">
              <w:rPr>
                <w:sz w:val="20"/>
                <w:szCs w:val="20"/>
                <w:lang w:val="en-US"/>
              </w:rPr>
              <w:t xml:space="preserve">ECTS: </w:t>
            </w:r>
            <w:r w:rsidR="0020629E">
              <w:rPr>
                <w:sz w:val="20"/>
                <w:szCs w:val="20"/>
                <w:lang w:val="en-US"/>
              </w:rPr>
              <w:t>8</w:t>
            </w:r>
          </w:p>
        </w:tc>
        <w:tc>
          <w:tcPr>
            <w:tcW w:w="2426" w:type="dxa"/>
            <w:tcBorders>
              <w:top w:val="single" w:sz="4" w:space="0" w:color="7F7F7F"/>
              <w:left w:val="single" w:sz="4" w:space="0" w:color="7F7F7F"/>
              <w:bottom w:val="thinThickThinSmallGap" w:sz="24" w:space="0" w:color="7F7F7F"/>
              <w:right w:val="single" w:sz="4" w:space="0" w:color="7F7F7F"/>
            </w:tcBorders>
          </w:tcPr>
          <w:p w14:paraId="3ABFE5BE" w14:textId="048176A2" w:rsidR="005205D1" w:rsidRPr="005205D1" w:rsidRDefault="005205D1" w:rsidP="00073811">
            <w:pPr>
              <w:spacing w:after="0" w:line="240" w:lineRule="auto"/>
              <w:rPr>
                <w:sz w:val="20"/>
                <w:szCs w:val="20"/>
                <w:lang w:val="en-US"/>
              </w:rPr>
            </w:pPr>
            <w:r w:rsidRPr="00802B99">
              <w:rPr>
                <w:sz w:val="20"/>
                <w:szCs w:val="20"/>
                <w:lang w:val="en-GB"/>
              </w:rPr>
              <w:t>n. of hours</w:t>
            </w:r>
            <w:r w:rsidRPr="005205D1">
              <w:rPr>
                <w:sz w:val="20"/>
                <w:szCs w:val="20"/>
                <w:lang w:val="en-US"/>
              </w:rPr>
              <w:t xml:space="preserve">: </w:t>
            </w:r>
            <w:r w:rsidR="0020629E">
              <w:rPr>
                <w:sz w:val="20"/>
                <w:szCs w:val="20"/>
                <w:lang w:val="en-US"/>
              </w:rPr>
              <w:t>56</w:t>
            </w:r>
          </w:p>
        </w:tc>
        <w:tc>
          <w:tcPr>
            <w:tcW w:w="2986" w:type="dxa"/>
            <w:tcBorders>
              <w:top w:val="single" w:sz="4" w:space="0" w:color="7F7F7F"/>
              <w:left w:val="single" w:sz="4" w:space="0" w:color="7F7F7F"/>
              <w:bottom w:val="thinThickThinSmallGap" w:sz="24" w:space="0" w:color="7F7F7F"/>
              <w:right w:val="single" w:sz="4" w:space="0" w:color="808080"/>
            </w:tcBorders>
          </w:tcPr>
          <w:p w14:paraId="6EDD7F37" w14:textId="7A817C93" w:rsidR="005205D1" w:rsidRDefault="005205D1" w:rsidP="00073811">
            <w:pPr>
              <w:spacing w:after="0" w:line="240" w:lineRule="auto"/>
              <w:rPr>
                <w:sz w:val="20"/>
                <w:szCs w:val="20"/>
              </w:rPr>
            </w:pPr>
            <w:r>
              <w:rPr>
                <w:sz w:val="20"/>
                <w:szCs w:val="20"/>
                <w:lang w:val="en-GB"/>
              </w:rPr>
              <w:t>Campus</w:t>
            </w:r>
            <w:r w:rsidRPr="00EC4768">
              <w:rPr>
                <w:sz w:val="20"/>
                <w:szCs w:val="20"/>
              </w:rPr>
              <w:t>:</w:t>
            </w:r>
            <w:r>
              <w:rPr>
                <w:sz w:val="20"/>
                <w:szCs w:val="20"/>
              </w:rPr>
              <w:t xml:space="preserve"> </w:t>
            </w:r>
            <w:r w:rsidRPr="00721A93">
              <w:rPr>
                <w:sz w:val="20"/>
                <w:szCs w:val="20"/>
              </w:rPr>
              <w:t>Matera</w:t>
            </w:r>
          </w:p>
          <w:p w14:paraId="69F0992C" w14:textId="583C554D" w:rsidR="005205D1" w:rsidRPr="00EC4768" w:rsidRDefault="005205D1" w:rsidP="00073811">
            <w:pPr>
              <w:spacing w:after="0" w:line="240" w:lineRule="auto"/>
              <w:rPr>
                <w:sz w:val="20"/>
                <w:szCs w:val="20"/>
              </w:rPr>
            </w:pPr>
          </w:p>
        </w:tc>
        <w:tc>
          <w:tcPr>
            <w:tcW w:w="2018" w:type="dxa"/>
            <w:tcBorders>
              <w:top w:val="single" w:sz="4" w:space="0" w:color="7F7F7F"/>
              <w:left w:val="single" w:sz="4" w:space="0" w:color="808080"/>
              <w:bottom w:val="thinThickThinSmallGap" w:sz="24" w:space="0" w:color="7F7F7F"/>
            </w:tcBorders>
          </w:tcPr>
          <w:p w14:paraId="4E310A58" w14:textId="1D9B725A" w:rsidR="005205D1" w:rsidRPr="00EC4768" w:rsidRDefault="005205D1" w:rsidP="00073811">
            <w:pPr>
              <w:spacing w:after="0" w:line="240" w:lineRule="auto"/>
              <w:rPr>
                <w:sz w:val="20"/>
                <w:szCs w:val="20"/>
              </w:rPr>
            </w:pPr>
            <w:proofErr w:type="spellStart"/>
            <w:r>
              <w:rPr>
                <w:sz w:val="20"/>
                <w:szCs w:val="20"/>
              </w:rPr>
              <w:t>Semester</w:t>
            </w:r>
            <w:proofErr w:type="spellEnd"/>
            <w:r w:rsidRPr="00EC4768">
              <w:rPr>
                <w:sz w:val="20"/>
                <w:szCs w:val="20"/>
              </w:rPr>
              <w:t xml:space="preserve">: </w:t>
            </w:r>
            <w:r w:rsidR="00B4273C">
              <w:rPr>
                <w:sz w:val="20"/>
                <w:szCs w:val="20"/>
              </w:rPr>
              <w:t>II</w:t>
            </w:r>
          </w:p>
        </w:tc>
      </w:tr>
      <w:tr w:rsidR="005205D1" w:rsidRPr="00EC4768" w14:paraId="7381504D" w14:textId="77777777" w:rsidTr="00073811">
        <w:trPr>
          <w:trHeight w:val="345"/>
        </w:trPr>
        <w:tc>
          <w:tcPr>
            <w:tcW w:w="9638" w:type="dxa"/>
            <w:gridSpan w:val="4"/>
            <w:tcBorders>
              <w:top w:val="thinThickThinSmallGap" w:sz="24" w:space="0" w:color="7F7F7F"/>
              <w:bottom w:val="single" w:sz="4" w:space="0" w:color="7F7F7F"/>
            </w:tcBorders>
          </w:tcPr>
          <w:p w14:paraId="4962EF40" w14:textId="373E2C2D" w:rsidR="005205D1" w:rsidRPr="00A06CB7" w:rsidRDefault="005205D1" w:rsidP="00B4273C">
            <w:pPr>
              <w:spacing w:after="0"/>
              <w:rPr>
                <w:rFonts w:asciiTheme="minorHAnsi" w:hAnsiTheme="minorHAnsi"/>
                <w:i/>
                <w:color w:val="011893"/>
                <w:sz w:val="20"/>
                <w:szCs w:val="20"/>
                <w:lang w:eastAsia="it-IT"/>
              </w:rPr>
            </w:pPr>
          </w:p>
        </w:tc>
      </w:tr>
      <w:tr w:rsidR="005205D1" w:rsidRPr="0020629E" w14:paraId="617478F8" w14:textId="77777777" w:rsidTr="00073811">
        <w:trPr>
          <w:trHeight w:val="284"/>
        </w:trPr>
        <w:tc>
          <w:tcPr>
            <w:tcW w:w="9638" w:type="dxa"/>
            <w:gridSpan w:val="4"/>
            <w:tcBorders>
              <w:top w:val="thinThickThinSmallGap" w:sz="24" w:space="0" w:color="7F7F7F"/>
              <w:bottom w:val="single" w:sz="4" w:space="0" w:color="7F7F7F"/>
            </w:tcBorders>
          </w:tcPr>
          <w:p w14:paraId="42F282F3" w14:textId="77777777" w:rsidR="005205D1" w:rsidRPr="0020629E" w:rsidRDefault="005205D1" w:rsidP="00073811">
            <w:pPr>
              <w:spacing w:after="0" w:line="240" w:lineRule="auto"/>
              <w:rPr>
                <w:sz w:val="20"/>
                <w:szCs w:val="20"/>
                <w:lang w:val="en-US"/>
              </w:rPr>
            </w:pPr>
            <w:r w:rsidRPr="0020629E">
              <w:rPr>
                <w:sz w:val="20"/>
                <w:szCs w:val="20"/>
                <w:lang w:val="en-US"/>
              </w:rPr>
              <w:t>PRE-REQUIREMENTS</w:t>
            </w:r>
          </w:p>
          <w:p w14:paraId="6C966A2F" w14:textId="04E36D1B" w:rsidR="005205D1" w:rsidRPr="00B4273C" w:rsidRDefault="00B4273C" w:rsidP="00073811">
            <w:pPr>
              <w:widowControl w:val="0"/>
              <w:autoSpaceDE w:val="0"/>
              <w:autoSpaceDN w:val="0"/>
              <w:adjustRightInd w:val="0"/>
              <w:spacing w:after="0"/>
              <w:jc w:val="both"/>
              <w:rPr>
                <w:rFonts w:asciiTheme="minorHAnsi" w:hAnsiTheme="minorHAnsi"/>
                <w:i/>
                <w:color w:val="011893"/>
                <w:sz w:val="20"/>
                <w:szCs w:val="20"/>
                <w:lang w:val="en-US"/>
              </w:rPr>
            </w:pPr>
            <w:r w:rsidRPr="00B4273C">
              <w:rPr>
                <w:color w:val="C45911" w:themeColor="accent2" w:themeShade="BF"/>
                <w:sz w:val="20"/>
                <w:szCs w:val="20"/>
                <w:lang w:val="en-US"/>
              </w:rPr>
              <w:t xml:space="preserve">Basic </w:t>
            </w:r>
            <w:proofErr w:type="spellStart"/>
            <w:r w:rsidRPr="00B4273C">
              <w:rPr>
                <w:color w:val="C45911" w:themeColor="accent2" w:themeShade="BF"/>
                <w:sz w:val="20"/>
                <w:szCs w:val="20"/>
                <w:lang w:val="en-US"/>
              </w:rPr>
              <w:t>psychopedagogical</w:t>
            </w:r>
            <w:proofErr w:type="spellEnd"/>
            <w:r w:rsidRPr="00B4273C">
              <w:rPr>
                <w:color w:val="C45911" w:themeColor="accent2" w:themeShade="BF"/>
                <w:sz w:val="20"/>
                <w:szCs w:val="20"/>
                <w:lang w:val="en-US"/>
              </w:rPr>
              <w:t xml:space="preserve"> and didactic knowledge and of the main philosophical and pedagogical currents o</w:t>
            </w:r>
            <w:r w:rsidR="000F4330">
              <w:rPr>
                <w:color w:val="C45911" w:themeColor="accent2" w:themeShade="BF"/>
                <w:sz w:val="20"/>
                <w:szCs w:val="20"/>
                <w:lang w:val="en-US"/>
              </w:rPr>
              <w:t>f occidental</w:t>
            </w:r>
            <w:r w:rsidRPr="00B4273C">
              <w:rPr>
                <w:color w:val="C45911" w:themeColor="accent2" w:themeShade="BF"/>
                <w:sz w:val="20"/>
                <w:szCs w:val="20"/>
                <w:lang w:val="en-US"/>
              </w:rPr>
              <w:t xml:space="preserve"> thought</w:t>
            </w:r>
          </w:p>
        </w:tc>
      </w:tr>
      <w:tr w:rsidR="000F4330" w:rsidRPr="0020629E" w14:paraId="138F8F0A" w14:textId="77777777" w:rsidTr="00073811">
        <w:trPr>
          <w:trHeight w:val="345"/>
        </w:trPr>
        <w:tc>
          <w:tcPr>
            <w:tcW w:w="9638" w:type="dxa"/>
            <w:gridSpan w:val="4"/>
            <w:tcBorders>
              <w:top w:val="thinThickThinSmallGap" w:sz="24" w:space="0" w:color="7F7F7F"/>
              <w:bottom w:val="single" w:sz="4" w:space="0" w:color="7F7F7F"/>
            </w:tcBorders>
          </w:tcPr>
          <w:p w14:paraId="6678895D" w14:textId="77777777" w:rsidR="000F4330" w:rsidRPr="000F4330" w:rsidRDefault="000F4330" w:rsidP="000F4330">
            <w:pPr>
              <w:spacing w:after="0" w:line="240" w:lineRule="auto"/>
              <w:jc w:val="both"/>
              <w:rPr>
                <w:color w:val="C45911" w:themeColor="accent2" w:themeShade="BF"/>
                <w:sz w:val="20"/>
                <w:szCs w:val="20"/>
                <w:lang w:val="en-US"/>
              </w:rPr>
            </w:pPr>
            <w:r w:rsidRPr="000F4330">
              <w:rPr>
                <w:color w:val="C45911" w:themeColor="accent2" w:themeShade="BF"/>
                <w:sz w:val="20"/>
                <w:szCs w:val="20"/>
                <w:lang w:val="en-US"/>
              </w:rPr>
              <w:t>EDUCATIONAL GOALS AND EXPECTED LEARNING OUTCOMES</w:t>
            </w:r>
          </w:p>
          <w:p w14:paraId="509454DD" w14:textId="77777777" w:rsidR="000F4330" w:rsidRPr="000F4330" w:rsidRDefault="000F4330" w:rsidP="000F4330">
            <w:pPr>
              <w:spacing w:after="0"/>
              <w:jc w:val="both"/>
              <w:rPr>
                <w:color w:val="C45911" w:themeColor="accent2" w:themeShade="BF"/>
                <w:sz w:val="20"/>
                <w:szCs w:val="20"/>
                <w:lang w:val="en-US"/>
              </w:rPr>
            </w:pPr>
            <w:r w:rsidRPr="000F4330">
              <w:rPr>
                <w:color w:val="C45911" w:themeColor="accent2" w:themeShade="BF"/>
                <w:sz w:val="20"/>
                <w:szCs w:val="20"/>
                <w:lang w:val="en-US"/>
              </w:rPr>
              <w:t>The course aims to promote theoretical and practical reflection and knowledge of students about the problem of diversity related to the condition of disability and BES, according to the inclusive perspective. The perspective of approach to the themes of study will be that of special teaching, that is, of a discipline that has as its field of research and theoretical and practical study the teaching and training process of those who in developmental and adult age report for disability situation. Starting from some indispensable historical references that mark the evolution of special didactics, the course will guide the reflection on the intrinsic and extrinsic educational value of scholastic and extracurricular activities, within the life project, as a holistic and dynamic reference of the inclusive process. In this sense, the principles of constructivist teaching, inclusive and cooperative-laboratory teaching will be studied, with the objectives and characteristic approaches, also in reference to national and international experiences.</w:t>
            </w:r>
          </w:p>
          <w:p w14:paraId="65888A49" w14:textId="77777777" w:rsidR="000F4330" w:rsidRPr="000F4330" w:rsidRDefault="000F4330" w:rsidP="000F4330">
            <w:pPr>
              <w:spacing w:after="0"/>
              <w:jc w:val="both"/>
              <w:rPr>
                <w:color w:val="C45911" w:themeColor="accent2" w:themeShade="BF"/>
                <w:sz w:val="20"/>
                <w:szCs w:val="20"/>
                <w:lang w:val="en-US"/>
              </w:rPr>
            </w:pPr>
            <w:r w:rsidRPr="000F4330">
              <w:rPr>
                <w:color w:val="C45911" w:themeColor="accent2" w:themeShade="BF"/>
                <w:sz w:val="20"/>
                <w:szCs w:val="20"/>
                <w:lang w:val="en-US"/>
              </w:rPr>
              <w:t>Special education is characterized as access to the cultural universe of the disabled person, in the various phases of life, so that it acquires adequate identity and mature skills that enable it to exercise the right of citizenship in order to actively enjoy the life of relationships and promote processes of change of socio-cultural dynamics. The proposed bibliography aims to contribute to stimulating personal research and study paths both in the theoretical and practical-operational fields, at the same time urging the acquisition of educational and methodological knowledge and skills useful to characterize the cultural and professional profile of the professional future of education and training, whether it operates in the school or in the extra-school.</w:t>
            </w:r>
          </w:p>
          <w:p w14:paraId="422DF0DB" w14:textId="77777777" w:rsidR="000F4330" w:rsidRPr="000F4330" w:rsidRDefault="000F4330" w:rsidP="000F4330">
            <w:pPr>
              <w:spacing w:after="0"/>
              <w:jc w:val="both"/>
              <w:rPr>
                <w:color w:val="C45911" w:themeColor="accent2" w:themeShade="BF"/>
                <w:sz w:val="20"/>
                <w:szCs w:val="20"/>
                <w:lang w:val="en-US"/>
              </w:rPr>
            </w:pPr>
            <w:r w:rsidRPr="000F4330">
              <w:rPr>
                <w:color w:val="C45911" w:themeColor="accent2" w:themeShade="BF"/>
                <w:sz w:val="20"/>
                <w:szCs w:val="20"/>
                <w:lang w:val="en-US"/>
              </w:rPr>
              <w:lastRenderedPageBreak/>
              <w:t>In relation to the discipline the student must show possession:</w:t>
            </w:r>
          </w:p>
          <w:p w14:paraId="777DCF55" w14:textId="77777777" w:rsidR="000F4330" w:rsidRPr="000F4330" w:rsidRDefault="000F4330" w:rsidP="000F4330">
            <w:pPr>
              <w:spacing w:after="0"/>
              <w:jc w:val="both"/>
              <w:rPr>
                <w:color w:val="C45911" w:themeColor="accent2" w:themeShade="BF"/>
                <w:sz w:val="20"/>
                <w:szCs w:val="20"/>
                <w:lang w:val="en-US"/>
              </w:rPr>
            </w:pPr>
            <w:r w:rsidRPr="000F4330">
              <w:rPr>
                <w:color w:val="C45911" w:themeColor="accent2" w:themeShade="BF"/>
                <w:sz w:val="20"/>
                <w:szCs w:val="20"/>
                <w:lang w:val="en-US"/>
              </w:rPr>
              <w:t>- mastery of the knowledge of the specialized disciplines;</w:t>
            </w:r>
          </w:p>
          <w:p w14:paraId="3087DE8D" w14:textId="77777777" w:rsidR="000F4330" w:rsidRPr="000F4330" w:rsidRDefault="000F4330" w:rsidP="000F4330">
            <w:pPr>
              <w:spacing w:after="0"/>
              <w:jc w:val="both"/>
              <w:rPr>
                <w:color w:val="C45911" w:themeColor="accent2" w:themeShade="BF"/>
                <w:sz w:val="20"/>
                <w:szCs w:val="20"/>
                <w:lang w:val="en-US"/>
              </w:rPr>
            </w:pPr>
            <w:r w:rsidRPr="000F4330">
              <w:rPr>
                <w:color w:val="C45911" w:themeColor="accent2" w:themeShade="BF"/>
                <w:sz w:val="20"/>
                <w:szCs w:val="20"/>
                <w:lang w:val="en-US"/>
              </w:rPr>
              <w:t>- understanding of the advanced concepts of the discipline;</w:t>
            </w:r>
          </w:p>
          <w:p w14:paraId="7513CC3F" w14:textId="677185A3" w:rsidR="000F4330" w:rsidRPr="000F4330" w:rsidRDefault="000F4330" w:rsidP="000F4330">
            <w:pPr>
              <w:spacing w:after="0"/>
              <w:jc w:val="both"/>
              <w:rPr>
                <w:color w:val="C45911" w:themeColor="accent2" w:themeShade="BF"/>
                <w:sz w:val="20"/>
                <w:szCs w:val="20"/>
                <w:lang w:val="en-US"/>
              </w:rPr>
            </w:pPr>
            <w:r w:rsidRPr="000F4330">
              <w:rPr>
                <w:color w:val="C45911" w:themeColor="accent2" w:themeShade="BF"/>
                <w:sz w:val="20"/>
                <w:szCs w:val="20"/>
                <w:lang w:val="en-US"/>
              </w:rPr>
              <w:t>- the ability to use knowledge and concepts to reason autonomously on the problems of the discipline</w:t>
            </w:r>
          </w:p>
        </w:tc>
      </w:tr>
      <w:tr w:rsidR="000F4330" w:rsidRPr="0020629E" w14:paraId="604CEF45" w14:textId="77777777" w:rsidTr="00073811">
        <w:trPr>
          <w:trHeight w:val="345"/>
        </w:trPr>
        <w:tc>
          <w:tcPr>
            <w:tcW w:w="9638" w:type="dxa"/>
            <w:gridSpan w:val="4"/>
            <w:tcBorders>
              <w:top w:val="thinThickThinSmallGap" w:sz="24" w:space="0" w:color="7F7F7F"/>
              <w:bottom w:val="single" w:sz="4" w:space="0" w:color="7F7F7F"/>
            </w:tcBorders>
          </w:tcPr>
          <w:p w14:paraId="056F39BE" w14:textId="77777777" w:rsidR="000F4330" w:rsidRPr="005205D1" w:rsidRDefault="000F4330" w:rsidP="000F4330">
            <w:pPr>
              <w:spacing w:after="0" w:line="240" w:lineRule="auto"/>
              <w:rPr>
                <w:rFonts w:asciiTheme="minorHAnsi" w:hAnsiTheme="minorHAnsi"/>
                <w:sz w:val="20"/>
                <w:szCs w:val="20"/>
                <w:lang w:val="en-US"/>
              </w:rPr>
            </w:pPr>
            <w:r w:rsidRPr="005205D1">
              <w:rPr>
                <w:rFonts w:asciiTheme="minorHAnsi" w:hAnsiTheme="minorHAnsi"/>
                <w:sz w:val="20"/>
                <w:szCs w:val="20"/>
                <w:lang w:val="en-US"/>
              </w:rPr>
              <w:lastRenderedPageBreak/>
              <w:t>TEACHING METHODS</w:t>
            </w:r>
          </w:p>
          <w:p w14:paraId="00308437" w14:textId="14B4166D" w:rsidR="000F4330" w:rsidRPr="00B4273C" w:rsidRDefault="000F4330" w:rsidP="000F4330">
            <w:pPr>
              <w:spacing w:after="0" w:line="240" w:lineRule="auto"/>
              <w:jc w:val="both"/>
              <w:rPr>
                <w:color w:val="C45911" w:themeColor="accent2" w:themeShade="BF"/>
                <w:sz w:val="20"/>
                <w:szCs w:val="20"/>
                <w:lang w:val="en-US"/>
              </w:rPr>
            </w:pPr>
            <w:r w:rsidRPr="002B71C3">
              <w:rPr>
                <w:color w:val="C45911" w:themeColor="accent2" w:themeShade="BF"/>
                <w:sz w:val="20"/>
                <w:szCs w:val="20"/>
                <w:lang w:val="en-GB"/>
              </w:rPr>
              <w:t>Theoretical lessons, Classroom tutorials, Laboratory tutorials, Project works</w:t>
            </w:r>
          </w:p>
        </w:tc>
      </w:tr>
      <w:tr w:rsidR="000F4330" w:rsidRPr="00A06CB7" w14:paraId="29AB6D91" w14:textId="77777777" w:rsidTr="00073811">
        <w:trPr>
          <w:trHeight w:val="284"/>
        </w:trPr>
        <w:tc>
          <w:tcPr>
            <w:tcW w:w="9638" w:type="dxa"/>
            <w:gridSpan w:val="4"/>
            <w:tcBorders>
              <w:top w:val="thinThickThinSmallGap" w:sz="24" w:space="0" w:color="7F7F7F"/>
              <w:bottom w:val="single" w:sz="4" w:space="0" w:color="7F7F7F"/>
            </w:tcBorders>
          </w:tcPr>
          <w:p w14:paraId="02841A3D" w14:textId="77777777" w:rsidR="000F4330" w:rsidRPr="005205D1" w:rsidRDefault="000F4330" w:rsidP="000F4330">
            <w:pPr>
              <w:spacing w:after="0" w:line="240" w:lineRule="auto"/>
              <w:jc w:val="both"/>
              <w:rPr>
                <w:sz w:val="20"/>
                <w:szCs w:val="20"/>
                <w:lang w:val="en-US"/>
              </w:rPr>
            </w:pPr>
            <w:r w:rsidRPr="00802B99">
              <w:rPr>
                <w:sz w:val="20"/>
                <w:szCs w:val="20"/>
                <w:lang w:val="en-GB"/>
              </w:rPr>
              <w:t>EVALUATION METHODS</w:t>
            </w:r>
          </w:p>
          <w:p w14:paraId="1895109F" w14:textId="5016C5EE" w:rsidR="000F4330" w:rsidRPr="00A06CB7" w:rsidRDefault="000F4330" w:rsidP="000F4330">
            <w:pPr>
              <w:spacing w:after="0" w:line="240" w:lineRule="auto"/>
              <w:rPr>
                <w:sz w:val="20"/>
                <w:szCs w:val="20"/>
              </w:rPr>
            </w:pPr>
            <w:r w:rsidRPr="002B71C3">
              <w:rPr>
                <w:color w:val="C45911" w:themeColor="accent2" w:themeShade="BF"/>
                <w:sz w:val="20"/>
                <w:szCs w:val="20"/>
                <w:lang w:val="en-GB"/>
              </w:rPr>
              <w:t>Oral examination</w:t>
            </w:r>
          </w:p>
        </w:tc>
      </w:tr>
      <w:tr w:rsidR="000F4330" w:rsidRPr="00881593" w14:paraId="1CC9F438" w14:textId="77777777" w:rsidTr="00073811">
        <w:trPr>
          <w:trHeight w:val="284"/>
        </w:trPr>
        <w:tc>
          <w:tcPr>
            <w:tcW w:w="9638" w:type="dxa"/>
            <w:gridSpan w:val="4"/>
            <w:tcBorders>
              <w:top w:val="thinThickThinSmallGap" w:sz="24" w:space="0" w:color="7F7F7F"/>
              <w:bottom w:val="single" w:sz="4" w:space="0" w:color="7F7F7F"/>
            </w:tcBorders>
          </w:tcPr>
          <w:p w14:paraId="30972A4B" w14:textId="77777777" w:rsidR="000F4330" w:rsidRPr="000F4330" w:rsidRDefault="000F4330" w:rsidP="000F4330">
            <w:pPr>
              <w:spacing w:after="0" w:line="240" w:lineRule="auto"/>
              <w:jc w:val="both"/>
              <w:rPr>
                <w:rFonts w:asciiTheme="minorHAnsi" w:hAnsiTheme="minorHAnsi"/>
                <w:sz w:val="20"/>
                <w:szCs w:val="20"/>
                <w:highlight w:val="yellow"/>
                <w:lang w:val="en-US"/>
              </w:rPr>
            </w:pPr>
            <w:r w:rsidRPr="000F4330">
              <w:rPr>
                <w:rFonts w:asciiTheme="minorHAnsi" w:hAnsiTheme="minorHAnsi"/>
                <w:sz w:val="20"/>
                <w:szCs w:val="20"/>
                <w:highlight w:val="yellow"/>
                <w:lang w:val="en-US"/>
              </w:rPr>
              <w:t>TEXTBOOKS AND ON-LINE EDUCATIONAL MATERIAL</w:t>
            </w:r>
          </w:p>
          <w:p w14:paraId="7836DABE" w14:textId="77777777" w:rsidR="0020629E" w:rsidRDefault="0020629E" w:rsidP="0020629E">
            <w:pPr>
              <w:spacing w:after="0" w:line="240" w:lineRule="auto"/>
              <w:jc w:val="both"/>
              <w:rPr>
                <w:rFonts w:asciiTheme="minorHAnsi" w:hAnsiTheme="minorHAnsi"/>
                <w:sz w:val="20"/>
                <w:szCs w:val="20"/>
              </w:rPr>
            </w:pPr>
            <w:r w:rsidRPr="00382234">
              <w:rPr>
                <w:rFonts w:asciiTheme="minorHAnsi" w:hAnsiTheme="minorHAnsi"/>
                <w:sz w:val="20"/>
                <w:szCs w:val="20"/>
              </w:rPr>
              <w:t xml:space="preserve">S. </w:t>
            </w:r>
            <w:proofErr w:type="spellStart"/>
            <w:r w:rsidRPr="00382234">
              <w:rPr>
                <w:rFonts w:asciiTheme="minorHAnsi" w:hAnsiTheme="minorHAnsi"/>
                <w:sz w:val="20"/>
                <w:szCs w:val="20"/>
              </w:rPr>
              <w:t>Cramerotti</w:t>
            </w:r>
            <w:proofErr w:type="spellEnd"/>
            <w:r w:rsidRPr="00382234">
              <w:rPr>
                <w:rFonts w:asciiTheme="minorHAnsi" w:hAnsiTheme="minorHAnsi"/>
                <w:sz w:val="20"/>
                <w:szCs w:val="20"/>
              </w:rPr>
              <w:t xml:space="preserve">, D. </w:t>
            </w:r>
            <w:proofErr w:type="spellStart"/>
            <w:r w:rsidRPr="00382234">
              <w:rPr>
                <w:rFonts w:asciiTheme="minorHAnsi" w:hAnsiTheme="minorHAnsi"/>
                <w:sz w:val="20"/>
                <w:szCs w:val="20"/>
              </w:rPr>
              <w:t>Ianes</w:t>
            </w:r>
            <w:proofErr w:type="spellEnd"/>
            <w:r w:rsidRPr="00382234">
              <w:rPr>
                <w:rFonts w:asciiTheme="minorHAnsi" w:hAnsiTheme="minorHAnsi"/>
                <w:sz w:val="20"/>
                <w:szCs w:val="20"/>
              </w:rPr>
              <w:t xml:space="preserve">, C. </w:t>
            </w:r>
            <w:proofErr w:type="spellStart"/>
            <w:r w:rsidRPr="00382234">
              <w:rPr>
                <w:rFonts w:asciiTheme="minorHAnsi" w:hAnsiTheme="minorHAnsi"/>
                <w:sz w:val="20"/>
                <w:szCs w:val="20"/>
              </w:rPr>
              <w:t>Scapin</w:t>
            </w:r>
            <w:proofErr w:type="spellEnd"/>
            <w:r w:rsidRPr="00382234">
              <w:rPr>
                <w:rFonts w:asciiTheme="minorHAnsi" w:hAnsiTheme="minorHAnsi"/>
                <w:sz w:val="20"/>
                <w:szCs w:val="20"/>
              </w:rPr>
              <w:t xml:space="preserve">, </w:t>
            </w:r>
            <w:r>
              <w:rPr>
                <w:rFonts w:asciiTheme="minorHAnsi" w:hAnsiTheme="minorHAnsi"/>
                <w:sz w:val="20"/>
                <w:szCs w:val="20"/>
              </w:rPr>
              <w:t xml:space="preserve">Il nuovo PEI in prospettiva </w:t>
            </w:r>
            <w:proofErr w:type="spellStart"/>
            <w:r>
              <w:rPr>
                <w:rFonts w:asciiTheme="minorHAnsi" w:hAnsiTheme="minorHAnsi"/>
                <w:sz w:val="20"/>
                <w:szCs w:val="20"/>
              </w:rPr>
              <w:t>bio</w:t>
            </w:r>
            <w:proofErr w:type="spellEnd"/>
            <w:r>
              <w:rPr>
                <w:rFonts w:asciiTheme="minorHAnsi" w:hAnsiTheme="minorHAnsi"/>
                <w:sz w:val="20"/>
                <w:szCs w:val="20"/>
              </w:rPr>
              <w:t>-</w:t>
            </w:r>
            <w:proofErr w:type="spellStart"/>
            <w:r>
              <w:rPr>
                <w:rFonts w:asciiTheme="minorHAnsi" w:hAnsiTheme="minorHAnsi"/>
                <w:sz w:val="20"/>
                <w:szCs w:val="20"/>
              </w:rPr>
              <w:t>psico</w:t>
            </w:r>
            <w:proofErr w:type="spellEnd"/>
            <w:r>
              <w:rPr>
                <w:rFonts w:asciiTheme="minorHAnsi" w:hAnsiTheme="minorHAnsi"/>
                <w:sz w:val="20"/>
                <w:szCs w:val="20"/>
              </w:rPr>
              <w:t>-sociale ed ecologica</w:t>
            </w:r>
            <w:r w:rsidRPr="00382234">
              <w:rPr>
                <w:rFonts w:asciiTheme="minorHAnsi" w:hAnsiTheme="minorHAnsi"/>
                <w:sz w:val="20"/>
                <w:szCs w:val="20"/>
              </w:rPr>
              <w:t xml:space="preserve"> ICF-CY </w:t>
            </w:r>
            <w:proofErr w:type="spellStart"/>
            <w:r w:rsidRPr="00382234">
              <w:rPr>
                <w:rFonts w:asciiTheme="minorHAnsi" w:hAnsiTheme="minorHAnsi"/>
                <w:sz w:val="20"/>
                <w:szCs w:val="20"/>
              </w:rPr>
              <w:t>Erickson</w:t>
            </w:r>
            <w:proofErr w:type="spellEnd"/>
            <w:r w:rsidRPr="00382234">
              <w:rPr>
                <w:rFonts w:asciiTheme="minorHAnsi" w:hAnsiTheme="minorHAnsi"/>
                <w:sz w:val="20"/>
                <w:szCs w:val="20"/>
              </w:rPr>
              <w:t>, Trento, 20</w:t>
            </w:r>
            <w:r>
              <w:rPr>
                <w:rFonts w:asciiTheme="minorHAnsi" w:hAnsiTheme="minorHAnsi"/>
                <w:sz w:val="20"/>
                <w:szCs w:val="20"/>
              </w:rPr>
              <w:t>21</w:t>
            </w:r>
          </w:p>
          <w:p w14:paraId="6B729CEA" w14:textId="77777777" w:rsidR="0020629E" w:rsidRPr="00382234" w:rsidRDefault="0020629E" w:rsidP="0020629E">
            <w:pPr>
              <w:spacing w:after="0" w:line="240" w:lineRule="auto"/>
              <w:jc w:val="both"/>
              <w:rPr>
                <w:rFonts w:asciiTheme="minorHAnsi" w:hAnsiTheme="minorHAnsi"/>
                <w:sz w:val="20"/>
                <w:szCs w:val="20"/>
              </w:rPr>
            </w:pPr>
            <w:r>
              <w:rPr>
                <w:rFonts w:asciiTheme="minorHAnsi" w:hAnsiTheme="minorHAnsi"/>
                <w:sz w:val="20"/>
                <w:szCs w:val="20"/>
              </w:rPr>
              <w:t>L.</w:t>
            </w:r>
            <w:r w:rsidRPr="004846CD">
              <w:rPr>
                <w:rFonts w:asciiTheme="minorHAnsi" w:hAnsiTheme="minorHAnsi"/>
                <w:sz w:val="20"/>
                <w:szCs w:val="20"/>
              </w:rPr>
              <w:t xml:space="preserve"> </w:t>
            </w:r>
            <w:proofErr w:type="spellStart"/>
            <w:r w:rsidRPr="004846CD">
              <w:rPr>
                <w:rFonts w:asciiTheme="minorHAnsi" w:hAnsiTheme="minorHAnsi"/>
                <w:sz w:val="20"/>
                <w:szCs w:val="20"/>
              </w:rPr>
              <w:t>Chiappetta</w:t>
            </w:r>
            <w:proofErr w:type="spellEnd"/>
            <w:r w:rsidRPr="004846CD">
              <w:rPr>
                <w:rFonts w:asciiTheme="minorHAnsi" w:hAnsiTheme="minorHAnsi"/>
                <w:sz w:val="20"/>
                <w:szCs w:val="20"/>
              </w:rPr>
              <w:t xml:space="preserve"> </w:t>
            </w:r>
            <w:proofErr w:type="spellStart"/>
            <w:r w:rsidRPr="004846CD">
              <w:rPr>
                <w:rFonts w:asciiTheme="minorHAnsi" w:hAnsiTheme="minorHAnsi"/>
                <w:sz w:val="20"/>
                <w:szCs w:val="20"/>
              </w:rPr>
              <w:t>Cajola</w:t>
            </w:r>
            <w:proofErr w:type="spellEnd"/>
            <w:r>
              <w:rPr>
                <w:rFonts w:asciiTheme="minorHAnsi" w:hAnsiTheme="minorHAnsi"/>
                <w:sz w:val="20"/>
                <w:szCs w:val="20"/>
              </w:rPr>
              <w:t xml:space="preserve">, </w:t>
            </w:r>
            <w:r w:rsidRPr="004846CD">
              <w:rPr>
                <w:rFonts w:asciiTheme="minorHAnsi" w:hAnsiTheme="minorHAnsi"/>
                <w:sz w:val="20"/>
                <w:szCs w:val="20"/>
              </w:rPr>
              <w:t>Il PEI con l’ICF:</w:t>
            </w:r>
            <w:r>
              <w:rPr>
                <w:rFonts w:asciiTheme="minorHAnsi" w:hAnsiTheme="minorHAnsi"/>
                <w:sz w:val="20"/>
                <w:szCs w:val="20"/>
              </w:rPr>
              <w:t xml:space="preserve"> </w:t>
            </w:r>
            <w:r w:rsidRPr="004846CD">
              <w:rPr>
                <w:rFonts w:asciiTheme="minorHAnsi" w:hAnsiTheme="minorHAnsi"/>
                <w:sz w:val="20"/>
                <w:szCs w:val="20"/>
              </w:rPr>
              <w:t>ruolo e influenza dei fattori ambientali</w:t>
            </w:r>
            <w:r>
              <w:rPr>
                <w:rFonts w:asciiTheme="minorHAnsi" w:hAnsiTheme="minorHAnsi"/>
                <w:sz w:val="20"/>
                <w:szCs w:val="20"/>
              </w:rPr>
              <w:t xml:space="preserve">. </w:t>
            </w:r>
            <w:r w:rsidRPr="004846CD">
              <w:rPr>
                <w:rFonts w:asciiTheme="minorHAnsi" w:hAnsiTheme="minorHAnsi"/>
                <w:sz w:val="20"/>
                <w:szCs w:val="20"/>
              </w:rPr>
              <w:t>Processi, strumenti ed esemplificazioni per la didattica inclusiva</w:t>
            </w:r>
            <w:r>
              <w:rPr>
                <w:rFonts w:asciiTheme="minorHAnsi" w:hAnsiTheme="minorHAnsi"/>
                <w:sz w:val="20"/>
                <w:szCs w:val="20"/>
              </w:rPr>
              <w:t>. Anicia, Roma 2019.</w:t>
            </w:r>
          </w:p>
          <w:p w14:paraId="26FA9A72" w14:textId="77777777" w:rsidR="0020629E" w:rsidRDefault="0020629E" w:rsidP="0020629E">
            <w:pPr>
              <w:spacing w:after="0" w:line="240" w:lineRule="auto"/>
              <w:jc w:val="both"/>
              <w:rPr>
                <w:rFonts w:asciiTheme="minorHAnsi" w:hAnsiTheme="minorHAnsi"/>
                <w:sz w:val="20"/>
                <w:szCs w:val="20"/>
              </w:rPr>
            </w:pPr>
            <w:r w:rsidRPr="00382234">
              <w:rPr>
                <w:rFonts w:asciiTheme="minorHAnsi" w:hAnsiTheme="minorHAnsi"/>
                <w:sz w:val="20"/>
                <w:szCs w:val="20"/>
              </w:rPr>
              <w:t xml:space="preserve">G. Spadafora, Processi didattici per una nuova scuola democratica, Anicia, Roma, 2018 </w:t>
            </w:r>
          </w:p>
          <w:p w14:paraId="7703CE5E" w14:textId="77777777" w:rsidR="0020629E" w:rsidRPr="00382234" w:rsidRDefault="0020629E" w:rsidP="0020629E">
            <w:pPr>
              <w:spacing w:after="0" w:line="240" w:lineRule="auto"/>
              <w:jc w:val="both"/>
              <w:rPr>
                <w:rFonts w:asciiTheme="minorHAnsi" w:hAnsiTheme="minorHAnsi"/>
                <w:sz w:val="20"/>
                <w:szCs w:val="20"/>
              </w:rPr>
            </w:pPr>
            <w:r w:rsidRPr="00382234">
              <w:rPr>
                <w:rFonts w:asciiTheme="minorHAnsi" w:hAnsiTheme="minorHAnsi"/>
                <w:sz w:val="20"/>
                <w:szCs w:val="20"/>
              </w:rPr>
              <w:t xml:space="preserve">L. </w:t>
            </w:r>
            <w:proofErr w:type="spellStart"/>
            <w:r w:rsidRPr="00382234">
              <w:rPr>
                <w:rFonts w:asciiTheme="minorHAnsi" w:hAnsiTheme="minorHAnsi"/>
                <w:sz w:val="20"/>
                <w:szCs w:val="20"/>
              </w:rPr>
              <w:t>Cottini</w:t>
            </w:r>
            <w:proofErr w:type="spellEnd"/>
            <w:r w:rsidRPr="00382234">
              <w:rPr>
                <w:rFonts w:asciiTheme="minorHAnsi" w:hAnsiTheme="minorHAnsi"/>
                <w:sz w:val="20"/>
                <w:szCs w:val="20"/>
              </w:rPr>
              <w:t>, Didattica speciale e inclusione scolastica, Carocci, Roma, 2017</w:t>
            </w:r>
          </w:p>
          <w:p w14:paraId="6810ECE0" w14:textId="77777777" w:rsidR="0020629E" w:rsidRDefault="0020629E" w:rsidP="0020629E">
            <w:pPr>
              <w:spacing w:after="0" w:line="240" w:lineRule="auto"/>
              <w:jc w:val="both"/>
              <w:rPr>
                <w:rFonts w:asciiTheme="minorHAnsi" w:hAnsiTheme="minorHAnsi"/>
                <w:sz w:val="20"/>
                <w:szCs w:val="20"/>
              </w:rPr>
            </w:pPr>
            <w:r w:rsidRPr="00706552">
              <w:rPr>
                <w:rFonts w:asciiTheme="minorHAnsi" w:hAnsiTheme="minorHAnsi"/>
                <w:sz w:val="20"/>
                <w:szCs w:val="20"/>
              </w:rPr>
              <w:t xml:space="preserve">W. </w:t>
            </w:r>
            <w:proofErr w:type="spellStart"/>
            <w:r w:rsidRPr="00706552">
              <w:rPr>
                <w:rFonts w:asciiTheme="minorHAnsi" w:hAnsiTheme="minorHAnsi"/>
                <w:sz w:val="20"/>
                <w:szCs w:val="20"/>
              </w:rPr>
              <w:t>McKenzie</w:t>
            </w:r>
            <w:proofErr w:type="spellEnd"/>
            <w:r w:rsidRPr="00706552">
              <w:rPr>
                <w:rFonts w:asciiTheme="minorHAnsi" w:hAnsiTheme="minorHAnsi"/>
                <w:sz w:val="20"/>
                <w:szCs w:val="20"/>
              </w:rPr>
              <w:t xml:space="preserve">, Intelligenze multiple e tecnologie per la didattica. Strategie e materiali per diversificare le proposte di insegnamento, </w:t>
            </w:r>
            <w:proofErr w:type="spellStart"/>
            <w:r w:rsidRPr="00706552">
              <w:rPr>
                <w:rFonts w:asciiTheme="minorHAnsi" w:hAnsiTheme="minorHAnsi"/>
                <w:sz w:val="20"/>
                <w:szCs w:val="20"/>
              </w:rPr>
              <w:t>Erickson</w:t>
            </w:r>
            <w:proofErr w:type="spellEnd"/>
            <w:r w:rsidRPr="00706552">
              <w:rPr>
                <w:rFonts w:asciiTheme="minorHAnsi" w:hAnsiTheme="minorHAnsi"/>
                <w:sz w:val="20"/>
                <w:szCs w:val="20"/>
              </w:rPr>
              <w:t xml:space="preserve">, Trento, 2014 </w:t>
            </w:r>
          </w:p>
          <w:p w14:paraId="323E5830" w14:textId="2C73F97C" w:rsidR="000F4330" w:rsidRPr="000F4330" w:rsidRDefault="000F4330" w:rsidP="000F4330">
            <w:pPr>
              <w:spacing w:after="0" w:line="240" w:lineRule="auto"/>
              <w:jc w:val="both"/>
              <w:rPr>
                <w:rFonts w:asciiTheme="minorHAnsi" w:hAnsiTheme="minorHAnsi"/>
                <w:sz w:val="20"/>
                <w:szCs w:val="20"/>
                <w:highlight w:val="yellow"/>
              </w:rPr>
            </w:pPr>
          </w:p>
        </w:tc>
      </w:tr>
      <w:tr w:rsidR="000F4330" w:rsidRPr="0020629E" w14:paraId="2948CB3C" w14:textId="77777777" w:rsidTr="00073811">
        <w:trPr>
          <w:trHeight w:val="284"/>
        </w:trPr>
        <w:tc>
          <w:tcPr>
            <w:tcW w:w="9638" w:type="dxa"/>
            <w:gridSpan w:val="4"/>
            <w:tcBorders>
              <w:top w:val="thinThickThinSmallGap" w:sz="24" w:space="0" w:color="7F7F7F"/>
              <w:bottom w:val="single" w:sz="4" w:space="0" w:color="7F7F7F"/>
            </w:tcBorders>
          </w:tcPr>
          <w:p w14:paraId="0AAAC676" w14:textId="77777777" w:rsidR="000F4330" w:rsidRPr="0020629E" w:rsidRDefault="000F4330" w:rsidP="000F4330">
            <w:pPr>
              <w:spacing w:after="0" w:line="240" w:lineRule="auto"/>
              <w:jc w:val="both"/>
              <w:rPr>
                <w:rFonts w:asciiTheme="minorHAnsi" w:hAnsiTheme="minorHAnsi"/>
                <w:sz w:val="20"/>
                <w:szCs w:val="20"/>
                <w:lang w:val="en-US"/>
              </w:rPr>
            </w:pPr>
            <w:r w:rsidRPr="0020629E">
              <w:rPr>
                <w:rFonts w:asciiTheme="minorHAnsi" w:hAnsiTheme="minorHAnsi"/>
                <w:sz w:val="20"/>
                <w:szCs w:val="20"/>
                <w:lang w:val="en-US"/>
              </w:rPr>
              <w:t>INTERACTION WITH STUDENTS</w:t>
            </w:r>
          </w:p>
          <w:p w14:paraId="3FCA0FF4" w14:textId="42E4EB21" w:rsidR="000F4330" w:rsidRPr="000F4330" w:rsidRDefault="000F4330" w:rsidP="000F4330">
            <w:pPr>
              <w:widowControl w:val="0"/>
              <w:autoSpaceDE w:val="0"/>
              <w:autoSpaceDN w:val="0"/>
              <w:adjustRightInd w:val="0"/>
              <w:spacing w:after="0"/>
              <w:jc w:val="both"/>
              <w:rPr>
                <w:color w:val="C45911" w:themeColor="accent2" w:themeShade="BF"/>
                <w:sz w:val="20"/>
                <w:szCs w:val="20"/>
                <w:lang w:val="en-US"/>
              </w:rPr>
            </w:pPr>
            <w:r w:rsidRPr="000F4330">
              <w:rPr>
                <w:color w:val="C45911" w:themeColor="accent2" w:themeShade="BF"/>
                <w:sz w:val="20"/>
                <w:szCs w:val="20"/>
                <w:lang w:val="en-US"/>
              </w:rPr>
              <w:t xml:space="preserve">At the beginning of the course, after describing objectives, program and verification methods, the teacher will make the teaching material available to students through blogs, </w:t>
            </w:r>
            <w:proofErr w:type="spellStart"/>
            <w:r w:rsidRPr="000F4330">
              <w:rPr>
                <w:color w:val="C45911" w:themeColor="accent2" w:themeShade="BF"/>
                <w:sz w:val="20"/>
                <w:szCs w:val="20"/>
                <w:lang w:val="en-US"/>
              </w:rPr>
              <w:t>facebook</w:t>
            </w:r>
            <w:proofErr w:type="spellEnd"/>
            <w:r w:rsidRPr="000F4330">
              <w:rPr>
                <w:color w:val="C45911" w:themeColor="accent2" w:themeShade="BF"/>
                <w:sz w:val="20"/>
                <w:szCs w:val="20"/>
                <w:lang w:val="en-US"/>
              </w:rPr>
              <w:t>, cloud.</w:t>
            </w:r>
          </w:p>
          <w:p w14:paraId="47D7AEB7" w14:textId="681D30C5" w:rsidR="000F4330" w:rsidRPr="000F4330" w:rsidRDefault="000F4330" w:rsidP="000F4330">
            <w:pPr>
              <w:widowControl w:val="0"/>
              <w:autoSpaceDE w:val="0"/>
              <w:autoSpaceDN w:val="0"/>
              <w:adjustRightInd w:val="0"/>
              <w:spacing w:after="0"/>
              <w:jc w:val="both"/>
              <w:rPr>
                <w:color w:val="C45911" w:themeColor="accent2" w:themeShade="BF"/>
                <w:sz w:val="20"/>
                <w:szCs w:val="20"/>
                <w:lang w:val="en-US"/>
              </w:rPr>
            </w:pPr>
            <w:r w:rsidRPr="000F4330">
              <w:rPr>
                <w:color w:val="C45911" w:themeColor="accent2" w:themeShade="BF"/>
                <w:sz w:val="20"/>
                <w:szCs w:val="20"/>
                <w:lang w:val="en-US"/>
              </w:rPr>
              <w:t>Office hours</w:t>
            </w:r>
          </w:p>
          <w:p w14:paraId="548C6698" w14:textId="385676ED" w:rsidR="000F4330" w:rsidRPr="000F4330" w:rsidRDefault="000F4330" w:rsidP="000F4330">
            <w:pPr>
              <w:widowControl w:val="0"/>
              <w:autoSpaceDE w:val="0"/>
              <w:autoSpaceDN w:val="0"/>
              <w:adjustRightInd w:val="0"/>
              <w:spacing w:after="0"/>
              <w:jc w:val="both"/>
              <w:rPr>
                <w:rFonts w:asciiTheme="minorHAnsi" w:hAnsiTheme="minorHAnsi"/>
                <w:i/>
                <w:color w:val="011893"/>
                <w:sz w:val="20"/>
                <w:szCs w:val="20"/>
                <w:lang w:val="en-US" w:eastAsia="it-IT"/>
              </w:rPr>
            </w:pPr>
            <w:r w:rsidRPr="000F4330">
              <w:rPr>
                <w:color w:val="C45911" w:themeColor="accent2" w:themeShade="BF"/>
                <w:sz w:val="20"/>
                <w:szCs w:val="20"/>
                <w:lang w:val="en-US"/>
              </w:rPr>
              <w:t>Dedicated Google Classroom platform.</w:t>
            </w:r>
          </w:p>
        </w:tc>
      </w:tr>
      <w:tr w:rsidR="000F4330" w:rsidRPr="00EC4768" w14:paraId="42CF2B22" w14:textId="77777777" w:rsidTr="00073811">
        <w:trPr>
          <w:trHeight w:val="284"/>
        </w:trPr>
        <w:tc>
          <w:tcPr>
            <w:tcW w:w="9638" w:type="dxa"/>
            <w:gridSpan w:val="4"/>
            <w:tcBorders>
              <w:top w:val="thinThickThinSmallGap" w:sz="24" w:space="0" w:color="7F7F7F"/>
              <w:bottom w:val="single" w:sz="4" w:space="0" w:color="7F7F7F"/>
            </w:tcBorders>
          </w:tcPr>
          <w:p w14:paraId="68A9737E" w14:textId="77777777" w:rsidR="000F4330" w:rsidRDefault="000F4330" w:rsidP="000F4330">
            <w:pPr>
              <w:spacing w:after="0" w:line="240" w:lineRule="auto"/>
              <w:jc w:val="both"/>
              <w:rPr>
                <w:sz w:val="20"/>
                <w:szCs w:val="20"/>
              </w:rPr>
            </w:pPr>
            <w:r>
              <w:rPr>
                <w:sz w:val="20"/>
                <w:szCs w:val="20"/>
              </w:rPr>
              <w:t>EXAMINATION SESSIONS (FORECAST)</w:t>
            </w:r>
            <w:r>
              <w:rPr>
                <w:rStyle w:val="Rimandonotaapidipagina"/>
                <w:sz w:val="20"/>
                <w:szCs w:val="20"/>
              </w:rPr>
              <w:footnoteReference w:id="2"/>
            </w:r>
          </w:p>
          <w:p w14:paraId="47C0998A" w14:textId="77777777" w:rsidR="000F4330" w:rsidRPr="000275C0" w:rsidRDefault="000F4330" w:rsidP="000F4330">
            <w:pPr>
              <w:spacing w:after="0" w:line="240" w:lineRule="auto"/>
              <w:jc w:val="both"/>
              <w:rPr>
                <w:sz w:val="20"/>
                <w:szCs w:val="20"/>
              </w:rPr>
            </w:pPr>
            <w:r w:rsidRPr="002B71C3">
              <w:rPr>
                <w:color w:val="C45911" w:themeColor="accent2" w:themeShade="BF"/>
                <w:sz w:val="20"/>
                <w:szCs w:val="20"/>
              </w:rPr>
              <w:t>Riportare le date inserite nella scheda in lingua italiana</w:t>
            </w:r>
          </w:p>
        </w:tc>
      </w:tr>
      <w:tr w:rsidR="000F4330" w:rsidRPr="0020629E" w14:paraId="17994EB7" w14:textId="77777777" w:rsidTr="00073811">
        <w:trPr>
          <w:trHeight w:val="284"/>
        </w:trPr>
        <w:tc>
          <w:tcPr>
            <w:tcW w:w="9638" w:type="dxa"/>
            <w:gridSpan w:val="4"/>
            <w:tcBorders>
              <w:top w:val="thinThickThinSmallGap" w:sz="24" w:space="0" w:color="7F7F7F"/>
              <w:bottom w:val="single" w:sz="4" w:space="0" w:color="7F7F7F"/>
            </w:tcBorders>
          </w:tcPr>
          <w:p w14:paraId="20B695B0" w14:textId="668653B0" w:rsidR="000F4330" w:rsidRPr="005205D1" w:rsidRDefault="000F4330" w:rsidP="000F4330">
            <w:pPr>
              <w:spacing w:after="0" w:line="240" w:lineRule="auto"/>
              <w:jc w:val="both"/>
              <w:rPr>
                <w:sz w:val="20"/>
                <w:szCs w:val="20"/>
                <w:lang w:val="en-US"/>
              </w:rPr>
            </w:pPr>
            <w:r w:rsidRPr="00802B99">
              <w:rPr>
                <w:sz w:val="20"/>
                <w:szCs w:val="20"/>
                <w:lang w:val="en-GB"/>
              </w:rPr>
              <w:t xml:space="preserve">SEMINARS BY EXTERNAL EXPERTS        YES </w:t>
            </w:r>
            <w:r>
              <w:rPr>
                <w:sz w:val="20"/>
                <w:szCs w:val="20"/>
                <w:lang w:val="en-GB"/>
              </w:rPr>
              <w:t>X</w:t>
            </w:r>
            <w:r w:rsidRPr="00802B99">
              <w:rPr>
                <w:sz w:val="20"/>
                <w:szCs w:val="20"/>
                <w:lang w:val="en-GB"/>
              </w:rPr>
              <w:t xml:space="preserve">    NO □</w:t>
            </w:r>
            <w:r w:rsidRPr="005205D1">
              <w:rPr>
                <w:sz w:val="20"/>
                <w:szCs w:val="20"/>
                <w:lang w:val="en-US"/>
              </w:rPr>
              <w:t xml:space="preserve"> </w:t>
            </w:r>
          </w:p>
        </w:tc>
      </w:tr>
      <w:tr w:rsidR="000F4330" w:rsidRPr="00EC4768" w14:paraId="2E1E08D8" w14:textId="77777777" w:rsidTr="00073811">
        <w:trPr>
          <w:trHeight w:val="284"/>
        </w:trPr>
        <w:tc>
          <w:tcPr>
            <w:tcW w:w="9638" w:type="dxa"/>
            <w:gridSpan w:val="4"/>
            <w:tcBorders>
              <w:top w:val="thinThickThinSmallGap" w:sz="24" w:space="0" w:color="7F7F7F"/>
              <w:bottom w:val="single" w:sz="4" w:space="0" w:color="7F7F7F"/>
            </w:tcBorders>
          </w:tcPr>
          <w:p w14:paraId="6F6D8AC9" w14:textId="77777777" w:rsidR="000F4330" w:rsidRPr="00802B99" w:rsidRDefault="000F4330" w:rsidP="000F4330">
            <w:pPr>
              <w:spacing w:after="0" w:line="240" w:lineRule="auto"/>
              <w:jc w:val="both"/>
              <w:rPr>
                <w:sz w:val="20"/>
                <w:szCs w:val="20"/>
              </w:rPr>
            </w:pPr>
            <w:r w:rsidRPr="00802B99">
              <w:rPr>
                <w:sz w:val="20"/>
                <w:szCs w:val="20"/>
              </w:rPr>
              <w:t>FURTHER INFORMATION</w:t>
            </w:r>
          </w:p>
          <w:p w14:paraId="587225B9" w14:textId="77777777" w:rsidR="000F4330" w:rsidRPr="00EC4768" w:rsidRDefault="000F4330" w:rsidP="000F4330">
            <w:pPr>
              <w:spacing w:after="0" w:line="240" w:lineRule="auto"/>
              <w:jc w:val="both"/>
              <w:rPr>
                <w:sz w:val="20"/>
                <w:szCs w:val="20"/>
              </w:rPr>
            </w:pPr>
          </w:p>
        </w:tc>
      </w:tr>
    </w:tbl>
    <w:p w14:paraId="78CEC6D4" w14:textId="77777777" w:rsidR="001A59A4" w:rsidRDefault="001A59A4"/>
    <w:sectPr w:rsidR="001A59A4" w:rsidSect="00880D1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5812F" w14:textId="77777777" w:rsidR="005F0D3B" w:rsidRDefault="005F0D3B" w:rsidP="000C236E">
      <w:pPr>
        <w:spacing w:after="0" w:line="240" w:lineRule="auto"/>
      </w:pPr>
      <w:r>
        <w:separator/>
      </w:r>
    </w:p>
  </w:endnote>
  <w:endnote w:type="continuationSeparator" w:id="0">
    <w:p w14:paraId="7E38E0D8" w14:textId="77777777" w:rsidR="005F0D3B" w:rsidRDefault="005F0D3B" w:rsidP="000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C404C" w14:textId="77777777" w:rsidR="005F0D3B" w:rsidRDefault="005F0D3B" w:rsidP="000C236E">
      <w:pPr>
        <w:spacing w:after="0" w:line="240" w:lineRule="auto"/>
      </w:pPr>
      <w:r>
        <w:separator/>
      </w:r>
    </w:p>
  </w:footnote>
  <w:footnote w:type="continuationSeparator" w:id="0">
    <w:p w14:paraId="21FB0FDB" w14:textId="77777777" w:rsidR="005F0D3B" w:rsidRDefault="005F0D3B" w:rsidP="000C236E">
      <w:pPr>
        <w:spacing w:after="0" w:line="240" w:lineRule="auto"/>
      </w:pPr>
      <w:r>
        <w:continuationSeparator/>
      </w:r>
    </w:p>
  </w:footnote>
  <w:footnote w:id="1">
    <w:p w14:paraId="055C696A" w14:textId="77777777" w:rsidR="00AD2EFF" w:rsidRPr="00A62881" w:rsidRDefault="00AD2EFF" w:rsidP="00AD2EFF">
      <w:pPr>
        <w:pStyle w:val="Testonotaapidipagina"/>
        <w:rPr>
          <w:sz w:val="16"/>
          <w:szCs w:val="16"/>
          <w:lang w:val="it-IT"/>
        </w:rPr>
      </w:pPr>
      <w:r w:rsidRPr="00A62881">
        <w:rPr>
          <w:rStyle w:val="Rimandonotaapidipagina"/>
          <w:sz w:val="16"/>
          <w:szCs w:val="16"/>
        </w:rPr>
        <w:footnoteRef/>
      </w:r>
      <w:r w:rsidRPr="00A62881">
        <w:rPr>
          <w:sz w:val="16"/>
          <w:szCs w:val="16"/>
        </w:rPr>
        <w:t xml:space="preserve"> </w:t>
      </w:r>
      <w:r w:rsidRPr="00A62881">
        <w:rPr>
          <w:sz w:val="16"/>
          <w:szCs w:val="16"/>
          <w:lang w:val="it-IT"/>
        </w:rPr>
        <w:t>Potrebbero subire variazioni: consultare la pagina</w:t>
      </w:r>
      <w:r>
        <w:rPr>
          <w:sz w:val="16"/>
          <w:szCs w:val="16"/>
          <w:lang w:val="it-IT"/>
        </w:rPr>
        <w:t xml:space="preserve"> web del docente o del Dipartimento/Scuola per eventuali aggiornamenti</w:t>
      </w:r>
    </w:p>
  </w:footnote>
  <w:footnote w:id="2">
    <w:p w14:paraId="514609C1" w14:textId="77777777" w:rsidR="000F4330" w:rsidRPr="005205D1" w:rsidRDefault="000F4330" w:rsidP="005205D1">
      <w:pPr>
        <w:pStyle w:val="Testonotaapidipagina"/>
        <w:rPr>
          <w:sz w:val="16"/>
          <w:szCs w:val="16"/>
          <w:lang w:val="en-US"/>
        </w:rPr>
      </w:pPr>
      <w:r w:rsidRPr="000275C0">
        <w:rPr>
          <w:rStyle w:val="Rimandonotaapidipagina"/>
          <w:sz w:val="16"/>
          <w:szCs w:val="16"/>
        </w:rPr>
        <w:footnoteRef/>
      </w:r>
      <w:r w:rsidRPr="000275C0">
        <w:rPr>
          <w:sz w:val="16"/>
          <w:szCs w:val="16"/>
        </w:rPr>
        <w:t xml:space="preserve"> </w:t>
      </w:r>
      <w:proofErr w:type="spellStart"/>
      <w:r>
        <w:rPr>
          <w:sz w:val="16"/>
          <w:szCs w:val="16"/>
        </w:rPr>
        <w:t>Subject</w:t>
      </w:r>
      <w:proofErr w:type="spellEnd"/>
      <w:r>
        <w:rPr>
          <w:sz w:val="16"/>
          <w:szCs w:val="16"/>
        </w:rPr>
        <w:t xml:space="preserve"> to </w:t>
      </w:r>
      <w:proofErr w:type="spellStart"/>
      <w:r>
        <w:rPr>
          <w:sz w:val="16"/>
          <w:szCs w:val="16"/>
        </w:rPr>
        <w:t>possible</w:t>
      </w:r>
      <w:proofErr w:type="spellEnd"/>
      <w:r>
        <w:rPr>
          <w:sz w:val="16"/>
          <w:szCs w:val="16"/>
        </w:rPr>
        <w:t xml:space="preserve"> </w:t>
      </w:r>
      <w:proofErr w:type="spellStart"/>
      <w:r>
        <w:rPr>
          <w:sz w:val="16"/>
          <w:szCs w:val="16"/>
        </w:rPr>
        <w:t>changes</w:t>
      </w:r>
      <w:proofErr w:type="spellEnd"/>
      <w:r>
        <w:rPr>
          <w:sz w:val="16"/>
          <w:szCs w:val="16"/>
        </w:rPr>
        <w:t xml:space="preserve">: </w:t>
      </w:r>
      <w:proofErr w:type="spellStart"/>
      <w:r>
        <w:rPr>
          <w:sz w:val="16"/>
          <w:szCs w:val="16"/>
        </w:rPr>
        <w:t>check</w:t>
      </w:r>
      <w:proofErr w:type="spellEnd"/>
      <w:r>
        <w:rPr>
          <w:sz w:val="16"/>
          <w:szCs w:val="16"/>
        </w:rPr>
        <w:t xml:space="preserve"> the web site of the </w:t>
      </w:r>
      <w:proofErr w:type="spellStart"/>
      <w:r>
        <w:rPr>
          <w:sz w:val="16"/>
          <w:szCs w:val="16"/>
        </w:rPr>
        <w:t>Teacher</w:t>
      </w:r>
      <w:proofErr w:type="spellEnd"/>
      <w:r>
        <w:rPr>
          <w:sz w:val="16"/>
          <w:szCs w:val="16"/>
        </w:rPr>
        <w:t xml:space="preserve"> or the </w:t>
      </w:r>
      <w:proofErr w:type="spellStart"/>
      <w:r>
        <w:rPr>
          <w:sz w:val="16"/>
          <w:szCs w:val="16"/>
        </w:rPr>
        <w:t>Department</w:t>
      </w:r>
      <w:proofErr w:type="spellEnd"/>
      <w:r>
        <w:rPr>
          <w:sz w:val="16"/>
          <w:szCs w:val="16"/>
        </w:rPr>
        <w:t xml:space="preserve">/School for </w:t>
      </w:r>
      <w:proofErr w:type="spellStart"/>
      <w:r>
        <w:rPr>
          <w:sz w:val="16"/>
          <w:szCs w:val="16"/>
        </w:rPr>
        <w:t>updates</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8265"/>
    </w:tblGrid>
    <w:tr w:rsidR="00441B51" w:rsidRPr="008E7BD8" w14:paraId="762578A5" w14:textId="77777777" w:rsidTr="00073811">
      <w:tc>
        <w:tcPr>
          <w:tcW w:w="1386" w:type="dxa"/>
          <w:tcBorders>
            <w:top w:val="nil"/>
            <w:left w:val="nil"/>
            <w:bottom w:val="nil"/>
            <w:right w:val="nil"/>
          </w:tcBorders>
        </w:tcPr>
        <w:p w14:paraId="4DDC7F9F" w14:textId="5185DFA0" w:rsidR="00441B51" w:rsidRPr="00D56596" w:rsidRDefault="00441B51" w:rsidP="00073811">
          <w:r>
            <w:rPr>
              <w:noProof/>
              <w:lang w:eastAsia="it-IT"/>
            </w:rPr>
            <w:drawing>
              <wp:anchor distT="0" distB="0" distL="114300" distR="114300" simplePos="0" relativeHeight="251658240" behindDoc="1" locked="0" layoutInCell="1" allowOverlap="0" wp14:anchorId="5D2E2208" wp14:editId="7DD4386E">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14:paraId="1F18D420" w14:textId="77777777" w:rsidR="00441B51" w:rsidRPr="00D56596" w:rsidRDefault="00441B51" w:rsidP="00073811">
          <w:pPr>
            <w:rPr>
              <w:rFonts w:ascii="Arial" w:hAnsi="Arial" w:cs="Arial"/>
              <w:sz w:val="20"/>
              <w:szCs w:val="20"/>
              <w:u w:val="single"/>
            </w:rPr>
          </w:pPr>
          <w:r w:rsidRPr="00D56596">
            <w:rPr>
              <w:rFonts w:ascii="Arial" w:hAnsi="Arial" w:cs="Arial"/>
              <w:sz w:val="20"/>
              <w:szCs w:val="20"/>
              <w:u w:val="single"/>
            </w:rPr>
            <w:t>UNIVERSITÀ DEGLI STUDI DELLA BASILICATA</w:t>
          </w:r>
        </w:p>
        <w:p w14:paraId="168E8F8B" w14:textId="77777777" w:rsidR="00441B51" w:rsidRPr="008E7BD8" w:rsidRDefault="00441B51" w:rsidP="00073811">
          <w:pPr>
            <w:spacing w:before="120"/>
            <w:rPr>
              <w:rFonts w:ascii="Arial" w:hAnsi="Arial" w:cs="Arial"/>
              <w:smallCaps/>
            </w:rPr>
          </w:pPr>
          <w:r w:rsidRPr="008E7BD8">
            <w:rPr>
              <w:rFonts w:ascii="Arial" w:hAnsi="Arial" w:cs="Arial"/>
              <w:smallCaps/>
            </w:rPr>
            <w:t>Dipartimento di Scienze Umane</w:t>
          </w:r>
        </w:p>
      </w:tc>
    </w:tr>
  </w:tbl>
  <w:p w14:paraId="167AA8C2" w14:textId="7E44BD0D" w:rsidR="00093E92" w:rsidRPr="00441B51" w:rsidRDefault="00093E92" w:rsidP="008A5D07">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047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305DBF"/>
    <w:multiLevelType w:val="hybridMultilevel"/>
    <w:tmpl w:val="54EA0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EF0CF5"/>
    <w:multiLevelType w:val="hybridMultilevel"/>
    <w:tmpl w:val="ACF840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620ADE"/>
    <w:multiLevelType w:val="hybridMultilevel"/>
    <w:tmpl w:val="299E20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252D7F"/>
    <w:multiLevelType w:val="hybridMultilevel"/>
    <w:tmpl w:val="49884870"/>
    <w:lvl w:ilvl="0" w:tplc="04100003">
      <w:start w:val="1"/>
      <w:numFmt w:val="bullet"/>
      <w:lvlText w:val="o"/>
      <w:lvlJc w:val="left"/>
      <w:pPr>
        <w:ind w:left="779" w:hanging="360"/>
      </w:pPr>
      <w:rPr>
        <w:rFonts w:ascii="Courier New" w:hAnsi="Courier New" w:cs="Courier New"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8" w15:restartNumberingAfterBreak="0">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9"/>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6E"/>
    <w:rsid w:val="00000B22"/>
    <w:rsid w:val="00026871"/>
    <w:rsid w:val="000275C0"/>
    <w:rsid w:val="00042865"/>
    <w:rsid w:val="000457B2"/>
    <w:rsid w:val="000559FA"/>
    <w:rsid w:val="00067E6D"/>
    <w:rsid w:val="00093E92"/>
    <w:rsid w:val="00094A12"/>
    <w:rsid w:val="00095DB2"/>
    <w:rsid w:val="00097409"/>
    <w:rsid w:val="000B12E6"/>
    <w:rsid w:val="000B50A6"/>
    <w:rsid w:val="000B6AB1"/>
    <w:rsid w:val="000C236E"/>
    <w:rsid w:val="000C3B49"/>
    <w:rsid w:val="000D0EBF"/>
    <w:rsid w:val="000D560C"/>
    <w:rsid w:val="000D5AE4"/>
    <w:rsid w:val="000D6543"/>
    <w:rsid w:val="000F050E"/>
    <w:rsid w:val="000F089C"/>
    <w:rsid w:val="000F4330"/>
    <w:rsid w:val="00106B97"/>
    <w:rsid w:val="00116E9F"/>
    <w:rsid w:val="001363F6"/>
    <w:rsid w:val="00145391"/>
    <w:rsid w:val="001538EA"/>
    <w:rsid w:val="0015424C"/>
    <w:rsid w:val="00157957"/>
    <w:rsid w:val="00167B5C"/>
    <w:rsid w:val="001908D8"/>
    <w:rsid w:val="0019535D"/>
    <w:rsid w:val="001A09E6"/>
    <w:rsid w:val="001A49D0"/>
    <w:rsid w:val="001A59A4"/>
    <w:rsid w:val="001A5F89"/>
    <w:rsid w:val="001B38B0"/>
    <w:rsid w:val="001B6C0C"/>
    <w:rsid w:val="001C1E40"/>
    <w:rsid w:val="001C1EBE"/>
    <w:rsid w:val="001E7B42"/>
    <w:rsid w:val="00205C1E"/>
    <w:rsid w:val="0020629E"/>
    <w:rsid w:val="00207E3C"/>
    <w:rsid w:val="00215C3C"/>
    <w:rsid w:val="002366F7"/>
    <w:rsid w:val="00242DCD"/>
    <w:rsid w:val="002476C2"/>
    <w:rsid w:val="002725A3"/>
    <w:rsid w:val="00283E00"/>
    <w:rsid w:val="0028661F"/>
    <w:rsid w:val="00292232"/>
    <w:rsid w:val="002B71C3"/>
    <w:rsid w:val="002D6EED"/>
    <w:rsid w:val="002F136F"/>
    <w:rsid w:val="0031231E"/>
    <w:rsid w:val="00323777"/>
    <w:rsid w:val="00325084"/>
    <w:rsid w:val="00337066"/>
    <w:rsid w:val="00337DA0"/>
    <w:rsid w:val="003440F8"/>
    <w:rsid w:val="00346598"/>
    <w:rsid w:val="003578FE"/>
    <w:rsid w:val="00370054"/>
    <w:rsid w:val="00382234"/>
    <w:rsid w:val="003938D4"/>
    <w:rsid w:val="0039403C"/>
    <w:rsid w:val="0039506C"/>
    <w:rsid w:val="003A4609"/>
    <w:rsid w:val="003A6985"/>
    <w:rsid w:val="003C5F47"/>
    <w:rsid w:val="003D1168"/>
    <w:rsid w:val="003D6F22"/>
    <w:rsid w:val="004023C1"/>
    <w:rsid w:val="00402422"/>
    <w:rsid w:val="00410ABC"/>
    <w:rsid w:val="00423E98"/>
    <w:rsid w:val="00426051"/>
    <w:rsid w:val="004268C5"/>
    <w:rsid w:val="0044175C"/>
    <w:rsid w:val="00441B51"/>
    <w:rsid w:val="00451CE8"/>
    <w:rsid w:val="004557C1"/>
    <w:rsid w:val="004572E9"/>
    <w:rsid w:val="00473833"/>
    <w:rsid w:val="00473908"/>
    <w:rsid w:val="004770B7"/>
    <w:rsid w:val="004849D7"/>
    <w:rsid w:val="00491CFD"/>
    <w:rsid w:val="00492EBE"/>
    <w:rsid w:val="00495D1F"/>
    <w:rsid w:val="004966CC"/>
    <w:rsid w:val="004A2BA4"/>
    <w:rsid w:val="004B7408"/>
    <w:rsid w:val="004C19CF"/>
    <w:rsid w:val="004D4A41"/>
    <w:rsid w:val="004D698F"/>
    <w:rsid w:val="004F04FD"/>
    <w:rsid w:val="004F5443"/>
    <w:rsid w:val="005205D1"/>
    <w:rsid w:val="00521EEA"/>
    <w:rsid w:val="00530A2C"/>
    <w:rsid w:val="005650B8"/>
    <w:rsid w:val="00573CF0"/>
    <w:rsid w:val="005758D3"/>
    <w:rsid w:val="00587344"/>
    <w:rsid w:val="00593EA7"/>
    <w:rsid w:val="005B56E1"/>
    <w:rsid w:val="005C7BC9"/>
    <w:rsid w:val="005E27B6"/>
    <w:rsid w:val="005E6CA4"/>
    <w:rsid w:val="005F0D3B"/>
    <w:rsid w:val="005F1D70"/>
    <w:rsid w:val="006012CB"/>
    <w:rsid w:val="00601346"/>
    <w:rsid w:val="00603D43"/>
    <w:rsid w:val="00626314"/>
    <w:rsid w:val="0065093C"/>
    <w:rsid w:val="00651CCB"/>
    <w:rsid w:val="006556AD"/>
    <w:rsid w:val="00687BBA"/>
    <w:rsid w:val="00697C4F"/>
    <w:rsid w:val="006B7904"/>
    <w:rsid w:val="006C63C5"/>
    <w:rsid w:val="006E3F5C"/>
    <w:rsid w:val="0070634D"/>
    <w:rsid w:val="00706552"/>
    <w:rsid w:val="007071FD"/>
    <w:rsid w:val="00721A93"/>
    <w:rsid w:val="007442F2"/>
    <w:rsid w:val="00750742"/>
    <w:rsid w:val="00754A7B"/>
    <w:rsid w:val="007606BC"/>
    <w:rsid w:val="00761B91"/>
    <w:rsid w:val="00774D72"/>
    <w:rsid w:val="00777AB1"/>
    <w:rsid w:val="007A1E13"/>
    <w:rsid w:val="007C0DE9"/>
    <w:rsid w:val="007D19E6"/>
    <w:rsid w:val="007E4B61"/>
    <w:rsid w:val="007E7D05"/>
    <w:rsid w:val="007F0B72"/>
    <w:rsid w:val="007F1120"/>
    <w:rsid w:val="0080722E"/>
    <w:rsid w:val="00824C9F"/>
    <w:rsid w:val="008516CB"/>
    <w:rsid w:val="00851B59"/>
    <w:rsid w:val="00862D5E"/>
    <w:rsid w:val="00863F7F"/>
    <w:rsid w:val="008723FA"/>
    <w:rsid w:val="00880D12"/>
    <w:rsid w:val="00881593"/>
    <w:rsid w:val="0088620D"/>
    <w:rsid w:val="0089500B"/>
    <w:rsid w:val="008A4BDD"/>
    <w:rsid w:val="008A5D07"/>
    <w:rsid w:val="008C48AB"/>
    <w:rsid w:val="008D7C85"/>
    <w:rsid w:val="008E7A31"/>
    <w:rsid w:val="008E7B5E"/>
    <w:rsid w:val="00920CDF"/>
    <w:rsid w:val="00923B34"/>
    <w:rsid w:val="00930CA1"/>
    <w:rsid w:val="00947AF1"/>
    <w:rsid w:val="00952CDC"/>
    <w:rsid w:val="00955636"/>
    <w:rsid w:val="00966AAE"/>
    <w:rsid w:val="009862CF"/>
    <w:rsid w:val="0098693A"/>
    <w:rsid w:val="009A648F"/>
    <w:rsid w:val="009D1B64"/>
    <w:rsid w:val="009D6985"/>
    <w:rsid w:val="009D7FE7"/>
    <w:rsid w:val="009E0B5A"/>
    <w:rsid w:val="009E318C"/>
    <w:rsid w:val="009E7674"/>
    <w:rsid w:val="009F03FD"/>
    <w:rsid w:val="009F0DEC"/>
    <w:rsid w:val="009F3227"/>
    <w:rsid w:val="00A06CB7"/>
    <w:rsid w:val="00A13953"/>
    <w:rsid w:val="00A44A10"/>
    <w:rsid w:val="00A45212"/>
    <w:rsid w:val="00A45E84"/>
    <w:rsid w:val="00A6271A"/>
    <w:rsid w:val="00A67B79"/>
    <w:rsid w:val="00A70ADB"/>
    <w:rsid w:val="00A75FD8"/>
    <w:rsid w:val="00AB21C5"/>
    <w:rsid w:val="00AB4284"/>
    <w:rsid w:val="00AD1449"/>
    <w:rsid w:val="00AD2EFF"/>
    <w:rsid w:val="00AF1478"/>
    <w:rsid w:val="00AF6063"/>
    <w:rsid w:val="00B165A9"/>
    <w:rsid w:val="00B16919"/>
    <w:rsid w:val="00B2256E"/>
    <w:rsid w:val="00B4273C"/>
    <w:rsid w:val="00B70195"/>
    <w:rsid w:val="00B7724A"/>
    <w:rsid w:val="00BC1AFA"/>
    <w:rsid w:val="00BD0173"/>
    <w:rsid w:val="00BD74F0"/>
    <w:rsid w:val="00BE1D8E"/>
    <w:rsid w:val="00BE636A"/>
    <w:rsid w:val="00BF7C66"/>
    <w:rsid w:val="00C11373"/>
    <w:rsid w:val="00C23B39"/>
    <w:rsid w:val="00C31C6D"/>
    <w:rsid w:val="00C53C04"/>
    <w:rsid w:val="00C766BA"/>
    <w:rsid w:val="00C77CAE"/>
    <w:rsid w:val="00C86F1F"/>
    <w:rsid w:val="00CA79AB"/>
    <w:rsid w:val="00CD15D0"/>
    <w:rsid w:val="00CE2A47"/>
    <w:rsid w:val="00CF2A46"/>
    <w:rsid w:val="00CF39E6"/>
    <w:rsid w:val="00CF4F0A"/>
    <w:rsid w:val="00D32F03"/>
    <w:rsid w:val="00D507F8"/>
    <w:rsid w:val="00D872D5"/>
    <w:rsid w:val="00D93DE3"/>
    <w:rsid w:val="00DA0BA6"/>
    <w:rsid w:val="00DC5BDD"/>
    <w:rsid w:val="00DE5AC5"/>
    <w:rsid w:val="00DE5BC8"/>
    <w:rsid w:val="00E33EED"/>
    <w:rsid w:val="00E701CF"/>
    <w:rsid w:val="00E715A4"/>
    <w:rsid w:val="00E90D85"/>
    <w:rsid w:val="00EA5892"/>
    <w:rsid w:val="00EC4768"/>
    <w:rsid w:val="00EF527F"/>
    <w:rsid w:val="00F0426A"/>
    <w:rsid w:val="00F069C4"/>
    <w:rsid w:val="00F14A1C"/>
    <w:rsid w:val="00F40611"/>
    <w:rsid w:val="00F53B75"/>
    <w:rsid w:val="00F561EC"/>
    <w:rsid w:val="00F6767E"/>
    <w:rsid w:val="00F708EC"/>
    <w:rsid w:val="00F819BC"/>
    <w:rsid w:val="00FC62FF"/>
    <w:rsid w:val="00FC728A"/>
    <w:rsid w:val="00FD51B1"/>
    <w:rsid w:val="00FF56A6"/>
    <w:rsid w:val="00FF5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0BA799"/>
  <w14:defaultImageDpi w14:val="300"/>
  <w15:docId w15:val="{39EE3C87-9479-8A42-B37E-C4E79A3C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36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Testonotaapidipagina">
    <w:name w:val="footnote text"/>
    <w:basedOn w:val="Normale"/>
    <w:link w:val="TestonotaapidipaginaCarattere"/>
    <w:uiPriority w:val="99"/>
    <w:unhideWhenUsed/>
    <w:rsid w:val="000C236E"/>
    <w:pPr>
      <w:spacing w:after="0" w:line="240" w:lineRule="auto"/>
    </w:pPr>
    <w:rPr>
      <w:sz w:val="20"/>
      <w:szCs w:val="20"/>
      <w:lang w:val="x-none" w:eastAsia="x-none"/>
    </w:rPr>
  </w:style>
  <w:style w:type="character" w:customStyle="1" w:styleId="TestonotaapidipaginaCarattere">
    <w:name w:val="Testo nota a piè di pagina Carattere"/>
    <w:link w:val="Testonotaapidipagina"/>
    <w:uiPriority w:val="99"/>
    <w:rsid w:val="000C236E"/>
    <w:rPr>
      <w:rFonts w:ascii="Calibri" w:eastAsia="Calibri" w:hAnsi="Calibri" w:cs="Times New Roman"/>
      <w:sz w:val="20"/>
      <w:szCs w:val="20"/>
    </w:rPr>
  </w:style>
  <w:style w:type="character" w:styleId="Rimandonotaapidipagina">
    <w:name w:val="footnote reference"/>
    <w:uiPriority w:val="99"/>
    <w:unhideWhenUsed/>
    <w:rsid w:val="000C236E"/>
    <w:rPr>
      <w:vertAlign w:val="superscript"/>
    </w:rPr>
  </w:style>
  <w:style w:type="paragraph" w:styleId="Intestazione">
    <w:name w:val="header"/>
    <w:basedOn w:val="Normale"/>
    <w:link w:val="IntestazioneCarattere"/>
    <w:uiPriority w:val="99"/>
    <w:unhideWhenUsed/>
    <w:rsid w:val="001B38B0"/>
    <w:pPr>
      <w:tabs>
        <w:tab w:val="center" w:pos="4819"/>
        <w:tab w:val="right" w:pos="9638"/>
      </w:tabs>
    </w:pPr>
    <w:rPr>
      <w:lang w:val="x-none"/>
    </w:rPr>
  </w:style>
  <w:style w:type="character" w:customStyle="1" w:styleId="IntestazioneCarattere">
    <w:name w:val="Intestazione Carattere"/>
    <w:link w:val="Intestazione"/>
    <w:uiPriority w:val="99"/>
    <w:rsid w:val="001B38B0"/>
    <w:rPr>
      <w:sz w:val="22"/>
      <w:szCs w:val="22"/>
      <w:lang w:eastAsia="en-US"/>
    </w:rPr>
  </w:style>
  <w:style w:type="paragraph" w:styleId="Pidipagina">
    <w:name w:val="footer"/>
    <w:basedOn w:val="Normale"/>
    <w:link w:val="PidipaginaCarattere"/>
    <w:uiPriority w:val="99"/>
    <w:unhideWhenUsed/>
    <w:rsid w:val="001B38B0"/>
    <w:pPr>
      <w:tabs>
        <w:tab w:val="center" w:pos="4819"/>
        <w:tab w:val="right" w:pos="9638"/>
      </w:tabs>
    </w:pPr>
    <w:rPr>
      <w:lang w:val="x-none"/>
    </w:rPr>
  </w:style>
  <w:style w:type="character" w:customStyle="1" w:styleId="PidipaginaCarattere">
    <w:name w:val="Piè di pagina Carattere"/>
    <w:link w:val="Pidipagina"/>
    <w:uiPriority w:val="99"/>
    <w:rsid w:val="001B38B0"/>
    <w:rPr>
      <w:sz w:val="22"/>
      <w:szCs w:val="22"/>
      <w:lang w:eastAsia="en-US"/>
    </w:rPr>
  </w:style>
  <w:style w:type="table" w:styleId="Grigliatabella">
    <w:name w:val="Table Grid"/>
    <w:basedOn w:val="Tabellanormale"/>
    <w:uiPriority w:val="59"/>
    <w:rsid w:val="002F13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lenco3">
    <w:name w:val="List 3"/>
    <w:basedOn w:val="Normale"/>
    <w:rsid w:val="00A13953"/>
    <w:pPr>
      <w:spacing w:after="0" w:line="240" w:lineRule="auto"/>
      <w:ind w:left="849" w:hanging="283"/>
    </w:pPr>
    <w:rPr>
      <w:rFonts w:ascii="Times New Roman" w:eastAsia="Times New Roman" w:hAnsi="Times New Roman"/>
      <w:sz w:val="24"/>
      <w:szCs w:val="20"/>
      <w:lang w:eastAsia="it-IT"/>
    </w:rPr>
  </w:style>
  <w:style w:type="character" w:styleId="Collegamentoipertestuale">
    <w:name w:val="Hyperlink"/>
    <w:rsid w:val="00851B59"/>
    <w:rPr>
      <w:color w:val="0000FF"/>
      <w:u w:val="single"/>
    </w:rPr>
  </w:style>
  <w:style w:type="paragraph" w:styleId="Paragrafoelenco">
    <w:name w:val="List Paragraph"/>
    <w:basedOn w:val="Normale"/>
    <w:uiPriority w:val="34"/>
    <w:qFormat/>
    <w:rsid w:val="00721A93"/>
    <w:pPr>
      <w:spacing w:after="0" w:line="240" w:lineRule="auto"/>
      <w:ind w:left="720"/>
      <w:contextualSpacing/>
    </w:pPr>
    <w:rPr>
      <w:sz w:val="24"/>
      <w:szCs w:val="24"/>
    </w:rPr>
  </w:style>
  <w:style w:type="paragraph" w:styleId="NormaleWeb">
    <w:name w:val="Normal (Web)"/>
    <w:basedOn w:val="Normale"/>
    <w:uiPriority w:val="99"/>
    <w:unhideWhenUsed/>
    <w:rsid w:val="00094A12"/>
    <w:pPr>
      <w:spacing w:before="100" w:beforeAutospacing="1" w:after="100" w:afterAutospacing="1" w:line="240" w:lineRule="auto"/>
    </w:pPr>
    <w:rPr>
      <w:rFonts w:ascii="Times" w:hAnsi="Times"/>
      <w:sz w:val="20"/>
      <w:szCs w:val="20"/>
      <w:lang w:eastAsia="it-IT"/>
    </w:rPr>
  </w:style>
  <w:style w:type="character" w:styleId="Menzionenonrisolta">
    <w:name w:val="Unresolved Mention"/>
    <w:basedOn w:val="Carpredefinitoparagrafo"/>
    <w:uiPriority w:val="99"/>
    <w:semiHidden/>
    <w:unhideWhenUsed/>
    <w:rsid w:val="00B42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572403">
      <w:bodyDiv w:val="1"/>
      <w:marLeft w:val="0"/>
      <w:marRight w:val="0"/>
      <w:marTop w:val="0"/>
      <w:marBottom w:val="0"/>
      <w:divBdr>
        <w:top w:val="none" w:sz="0" w:space="0" w:color="auto"/>
        <w:left w:val="none" w:sz="0" w:space="0" w:color="auto"/>
        <w:bottom w:val="none" w:sz="0" w:space="0" w:color="auto"/>
        <w:right w:val="none" w:sz="0" w:space="0" w:color="auto"/>
      </w:divBdr>
    </w:div>
    <w:div w:id="855995129">
      <w:bodyDiv w:val="1"/>
      <w:marLeft w:val="0"/>
      <w:marRight w:val="0"/>
      <w:marTop w:val="0"/>
      <w:marBottom w:val="0"/>
      <w:divBdr>
        <w:top w:val="none" w:sz="0" w:space="0" w:color="auto"/>
        <w:left w:val="none" w:sz="0" w:space="0" w:color="auto"/>
        <w:bottom w:val="none" w:sz="0" w:space="0" w:color="auto"/>
        <w:right w:val="none" w:sz="0" w:space="0" w:color="auto"/>
      </w:divBdr>
    </w:div>
    <w:div w:id="862986091">
      <w:bodyDiv w:val="1"/>
      <w:marLeft w:val="0"/>
      <w:marRight w:val="0"/>
      <w:marTop w:val="0"/>
      <w:marBottom w:val="0"/>
      <w:divBdr>
        <w:top w:val="none" w:sz="0" w:space="0" w:color="auto"/>
        <w:left w:val="none" w:sz="0" w:space="0" w:color="auto"/>
        <w:bottom w:val="none" w:sz="0" w:space="0" w:color="auto"/>
        <w:right w:val="none" w:sz="0" w:space="0" w:color="auto"/>
      </w:divBdr>
    </w:div>
    <w:div w:id="962346059">
      <w:bodyDiv w:val="1"/>
      <w:marLeft w:val="0"/>
      <w:marRight w:val="0"/>
      <w:marTop w:val="0"/>
      <w:marBottom w:val="0"/>
      <w:divBdr>
        <w:top w:val="none" w:sz="0" w:space="0" w:color="auto"/>
        <w:left w:val="none" w:sz="0" w:space="0" w:color="auto"/>
        <w:bottom w:val="none" w:sz="0" w:space="0" w:color="auto"/>
        <w:right w:val="none" w:sz="0" w:space="0" w:color="auto"/>
      </w:divBdr>
    </w:div>
    <w:div w:id="1213074834">
      <w:bodyDiv w:val="1"/>
      <w:marLeft w:val="0"/>
      <w:marRight w:val="0"/>
      <w:marTop w:val="0"/>
      <w:marBottom w:val="0"/>
      <w:divBdr>
        <w:top w:val="none" w:sz="0" w:space="0" w:color="auto"/>
        <w:left w:val="none" w:sz="0" w:space="0" w:color="auto"/>
        <w:bottom w:val="none" w:sz="0" w:space="0" w:color="auto"/>
        <w:right w:val="none" w:sz="0" w:space="0" w:color="auto"/>
      </w:divBdr>
    </w:div>
    <w:div w:id="1372803909">
      <w:bodyDiv w:val="1"/>
      <w:marLeft w:val="0"/>
      <w:marRight w:val="0"/>
      <w:marTop w:val="0"/>
      <w:marBottom w:val="0"/>
      <w:divBdr>
        <w:top w:val="none" w:sz="0" w:space="0" w:color="auto"/>
        <w:left w:val="none" w:sz="0" w:space="0" w:color="auto"/>
        <w:bottom w:val="none" w:sz="0" w:space="0" w:color="auto"/>
        <w:right w:val="none" w:sz="0" w:space="0" w:color="auto"/>
      </w:divBdr>
    </w:div>
    <w:div w:id="179224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1862</Words>
  <Characters>10618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INSEGNAMENTO:</vt:lpstr>
    </vt:vector>
  </TitlesOfParts>
  <Company>Hewlett-Packard Company</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INSEGNAMENTO:</dc:title>
  <dc:creator>Utente Windows</dc:creator>
  <cp:lastModifiedBy>Microsoft Office User</cp:lastModifiedBy>
  <cp:revision>2</cp:revision>
  <cp:lastPrinted>2008-09-23T09:48:00Z</cp:lastPrinted>
  <dcterms:created xsi:type="dcterms:W3CDTF">2021-02-22T08:43:00Z</dcterms:created>
  <dcterms:modified xsi:type="dcterms:W3CDTF">2021-02-22T08:43:00Z</dcterms:modified>
</cp:coreProperties>
</file>